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7C7" w:rsidRDefault="002B47C7" w:rsidP="002B4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21AFB">
        <w:rPr>
          <w:rFonts w:hint="eastAsia"/>
          <w:b/>
          <w:noProof/>
          <w:sz w:val="24"/>
          <w:lang w:eastAsia="zh-CN"/>
        </w:rPr>
        <w:t>2106</w:t>
      </w:r>
    </w:p>
    <w:p w:rsidR="002B47C7" w:rsidRDefault="002B47C7" w:rsidP="002B4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:rsidR="00C16BAF" w:rsidRPr="008850B7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C2B23" w:rsidRPr="002C2B23">
        <w:rPr>
          <w:rFonts w:ascii="Arial" w:hAnsi="Arial" w:cs="Arial" w:hint="eastAsia"/>
          <w:b/>
          <w:bCs/>
        </w:rPr>
        <w:t>China Mobile</w:t>
      </w:r>
      <w:r w:rsidR="002974F1" w:rsidRPr="002974F1">
        <w:rPr>
          <w:rFonts w:ascii="Arial" w:hAnsi="Arial" w:cs="Arial"/>
          <w:b/>
          <w:bCs/>
        </w:rPr>
        <w:t>, China Southern Power Grid</w:t>
      </w:r>
    </w:p>
    <w:p w:rsidR="00C0760C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850B7" w:rsidRPr="008850B7">
        <w:rPr>
          <w:rFonts w:ascii="Arial" w:hAnsi="Arial" w:cs="Arial"/>
          <w:b/>
          <w:bCs/>
        </w:rPr>
        <w:t>Discussion on</w:t>
      </w:r>
      <w:r w:rsidR="008850B7">
        <w:rPr>
          <w:rFonts w:ascii="Arial" w:hAnsi="Arial" w:cs="Arial"/>
          <w:b/>
          <w:bCs/>
        </w:rPr>
        <w:t xml:space="preserve"> </w:t>
      </w:r>
      <w:r w:rsidR="002B47C7" w:rsidRPr="002B47C7">
        <w:rPr>
          <w:rFonts w:ascii="Arial" w:hAnsi="Arial" w:cs="Arial"/>
          <w:b/>
          <w:bCs/>
        </w:rPr>
        <w:t>the scenarios of network selection for underlay-overlay access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137D">
        <w:rPr>
          <w:rFonts w:ascii="Arial" w:hAnsi="Arial" w:cs="Arial" w:hint="eastAsia"/>
          <w:b/>
          <w:bCs/>
        </w:rPr>
        <w:t>1</w:t>
      </w:r>
      <w:r w:rsidR="008850B7">
        <w:rPr>
          <w:rFonts w:ascii="Arial" w:hAnsi="Arial" w:cs="Arial" w:hint="eastAsia"/>
          <w:b/>
          <w:bCs/>
          <w:lang w:eastAsia="zh-CN"/>
        </w:rPr>
        <w:t>8</w:t>
      </w:r>
      <w:r w:rsidR="0053137D">
        <w:rPr>
          <w:rFonts w:ascii="Arial" w:hAnsi="Arial" w:cs="Arial" w:hint="eastAsia"/>
          <w:b/>
          <w:bCs/>
        </w:rPr>
        <w:t>.</w:t>
      </w:r>
      <w:r w:rsidR="008850B7">
        <w:rPr>
          <w:rFonts w:ascii="Arial" w:hAnsi="Arial" w:cs="Arial" w:hint="eastAsia"/>
          <w:b/>
          <w:bCs/>
          <w:lang w:eastAsia="zh-CN"/>
        </w:rPr>
        <w:t>1.</w:t>
      </w:r>
      <w:r w:rsidR="0053137D">
        <w:rPr>
          <w:rFonts w:ascii="Arial" w:hAnsi="Arial" w:cs="Arial" w:hint="eastAsia"/>
          <w:b/>
          <w:bCs/>
        </w:rPr>
        <w:t>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C2B23" w:rsidRPr="002C2B23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C2B23" w:rsidRPr="004A3157" w:rsidRDefault="002C2B23" w:rsidP="002C2B23">
      <w:pPr>
        <w:pStyle w:val="1"/>
        <w:rPr>
          <w:sz w:val="22"/>
        </w:rPr>
      </w:pPr>
      <w:r w:rsidRPr="004A3157">
        <w:rPr>
          <w:sz w:val="22"/>
        </w:rPr>
        <w:t>1</w:t>
      </w:r>
      <w:r w:rsidRPr="004A3157">
        <w:rPr>
          <w:rFonts w:hint="eastAsia"/>
          <w:sz w:val="22"/>
          <w:lang w:eastAsia="zh-CN"/>
        </w:rPr>
        <w:t xml:space="preserve"> </w:t>
      </w:r>
      <w:r w:rsidRPr="004A3157">
        <w:rPr>
          <w:sz w:val="22"/>
        </w:rPr>
        <w:t>Introduction</w:t>
      </w:r>
    </w:p>
    <w:p w:rsidR="002B47C7" w:rsidRDefault="00C21AFB" w:rsidP="002B47C7">
      <w:pPr>
        <w:rPr>
          <w:lang w:eastAsia="zh-CN"/>
        </w:rPr>
      </w:pPr>
      <w:r>
        <w:rPr>
          <w:rFonts w:hint="eastAsia"/>
          <w:lang w:eastAsia="zh-CN"/>
        </w:rPr>
        <w:t xml:space="preserve">It is proposed in C1-232105 </w:t>
      </w:r>
      <w:r w:rsidR="00451F26">
        <w:rPr>
          <w:rFonts w:hint="eastAsia"/>
          <w:lang w:eastAsia="zh-CN"/>
        </w:rPr>
        <w:t xml:space="preserve">(The new WID on </w:t>
      </w:r>
      <w:r w:rsidR="00451F26" w:rsidRPr="00451F26">
        <w:rPr>
          <w:lang w:eastAsia="zh-CN"/>
        </w:rPr>
        <w:t>network selection</w:t>
      </w:r>
      <w:r w:rsidR="00451F26">
        <w:rPr>
          <w:rFonts w:hint="eastAsia"/>
          <w:lang w:eastAsia="zh-CN"/>
        </w:rPr>
        <w:t xml:space="preserve"> for underlay-overlay access) </w:t>
      </w:r>
      <w:r>
        <w:rPr>
          <w:rFonts w:hint="eastAsia"/>
          <w:lang w:eastAsia="zh-CN"/>
        </w:rPr>
        <w:t>to enhance the PLMN selection and SNPN selection for underlay network selection to access an overlay network.</w:t>
      </w:r>
    </w:p>
    <w:p w:rsidR="00C21AFB" w:rsidRDefault="00C21AFB" w:rsidP="002B47C7">
      <w:pPr>
        <w:rPr>
          <w:lang w:eastAsia="zh-CN"/>
        </w:rPr>
      </w:pPr>
    </w:p>
    <w:p w:rsidR="00C21AFB" w:rsidRDefault="00C21AFB" w:rsidP="00C21AFB">
      <w:pPr>
        <w:rPr>
          <w:lang w:eastAsia="zh-CN"/>
        </w:rPr>
      </w:pPr>
      <w:r>
        <w:rPr>
          <w:rFonts w:hint="eastAsia"/>
          <w:lang w:eastAsia="zh-CN"/>
        </w:rPr>
        <w:t xml:space="preserve">This paper </w:t>
      </w:r>
      <w:r w:rsidRPr="004A3157">
        <w:rPr>
          <w:rFonts w:hint="eastAsia"/>
          <w:lang w:eastAsia="zh-CN"/>
        </w:rPr>
        <w:t>attempts to</w:t>
      </w:r>
      <w:r>
        <w:rPr>
          <w:rFonts w:hint="eastAsia"/>
          <w:lang w:eastAsia="zh-CN"/>
        </w:rPr>
        <w:t xml:space="preserve"> discuss the scenarios</w:t>
      </w:r>
      <w:r w:rsidR="000A7740">
        <w:rPr>
          <w:rFonts w:hint="eastAsia"/>
          <w:lang w:eastAsia="zh-CN"/>
        </w:rPr>
        <w:t xml:space="preserve"> of underlay network selection</w:t>
      </w:r>
      <w:r>
        <w:rPr>
          <w:rFonts w:hint="eastAsia"/>
          <w:lang w:eastAsia="zh-CN"/>
        </w:rPr>
        <w:t>.</w:t>
      </w:r>
    </w:p>
    <w:p w:rsidR="00C21AFB" w:rsidRPr="00C21AFB" w:rsidRDefault="00C21AFB" w:rsidP="002B47C7">
      <w:pPr>
        <w:rPr>
          <w:lang w:eastAsia="zh-CN"/>
        </w:rPr>
      </w:pPr>
    </w:p>
    <w:p w:rsidR="000A7740" w:rsidRDefault="000A7740" w:rsidP="000A7740">
      <w:pPr>
        <w:pStyle w:val="1"/>
        <w:rPr>
          <w:sz w:val="22"/>
          <w:lang w:eastAsia="zh-CN"/>
        </w:rPr>
      </w:pPr>
      <w:r>
        <w:rPr>
          <w:rFonts w:hint="eastAsia"/>
          <w:sz w:val="22"/>
        </w:rPr>
        <w:t>2</w:t>
      </w:r>
      <w:r w:rsidRPr="004A3157">
        <w:rPr>
          <w:rFonts w:hint="eastAsia"/>
          <w:sz w:val="22"/>
        </w:rPr>
        <w:t xml:space="preserve"> </w:t>
      </w:r>
      <w:r>
        <w:rPr>
          <w:rFonts w:hint="eastAsia"/>
          <w:sz w:val="22"/>
          <w:lang w:eastAsia="zh-CN"/>
        </w:rPr>
        <w:t>Discussion</w:t>
      </w:r>
    </w:p>
    <w:p w:rsidR="000A7740" w:rsidRPr="00924954" w:rsidRDefault="000A7740" w:rsidP="000A7740">
      <w:pPr>
        <w:pStyle w:val="2"/>
        <w:rPr>
          <w:lang w:eastAsia="zh-CN"/>
        </w:rPr>
      </w:pPr>
      <w:r>
        <w:rPr>
          <w:rFonts w:hint="eastAsia"/>
          <w:lang w:eastAsia="zh-CN"/>
        </w:rPr>
        <w:t>2.1 SA1 and SA2 requirement on underlay/overlay access</w:t>
      </w:r>
    </w:p>
    <w:p w:rsidR="000A7740" w:rsidRDefault="000A7740" w:rsidP="000A7740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:rsidR="008850B7" w:rsidRPr="008850B7" w:rsidRDefault="008850B7" w:rsidP="000A7740">
      <w:pPr>
        <w:overflowPunct w:val="0"/>
        <w:autoSpaceDE w:val="0"/>
        <w:autoSpaceDN w:val="0"/>
        <w:adjustRightInd w:val="0"/>
        <w:snapToGri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50B7">
        <w:rPr>
          <w:rFonts w:eastAsia="等线" w:hint="eastAsia"/>
          <w:color w:val="000000"/>
          <w:lang w:val="en-US" w:eastAsia="zh-CN"/>
        </w:rPr>
        <w:t xml:space="preserve">The following requirement has been defined in TS 22.261 by SA1 </w:t>
      </w:r>
      <w:r w:rsidR="000F38CC">
        <w:rPr>
          <w:rFonts w:eastAsia="等线" w:hint="eastAsia"/>
          <w:color w:val="000000"/>
          <w:lang w:val="en-US" w:eastAsia="zh-CN"/>
        </w:rPr>
        <w:t>as</w:t>
      </w:r>
      <w:r w:rsidRPr="008850B7">
        <w:rPr>
          <w:rFonts w:eastAsia="等线" w:hint="eastAsia"/>
          <w:color w:val="000000"/>
          <w:lang w:val="en-US" w:eastAsia="zh-CN"/>
        </w:rPr>
        <w:t xml:space="preserve"> </w:t>
      </w:r>
      <w:r w:rsidR="00B647DF">
        <w:rPr>
          <w:rFonts w:eastAsia="等线"/>
          <w:color w:val="000000"/>
          <w:lang w:val="en-US" w:eastAsia="zh-CN"/>
        </w:rPr>
        <w:t>“</w:t>
      </w:r>
      <w:r w:rsidR="00DE7D76">
        <w:rPr>
          <w:rFonts w:eastAsia="等线" w:hint="eastAsia"/>
          <w:color w:val="000000"/>
          <w:lang w:val="en-US" w:eastAsia="zh-CN"/>
        </w:rPr>
        <w:t>non-public networks</w:t>
      </w:r>
      <w:r w:rsidR="00B647DF">
        <w:rPr>
          <w:rFonts w:eastAsia="等线"/>
          <w:color w:val="000000"/>
          <w:lang w:val="en-US" w:eastAsia="zh-CN"/>
        </w:rPr>
        <w:t>”</w:t>
      </w:r>
      <w:r w:rsidR="00DE7D76">
        <w:rPr>
          <w:rFonts w:eastAsia="等线" w:hint="eastAsia"/>
          <w:color w:val="000000"/>
          <w:lang w:val="en-US" w:eastAsia="zh-CN"/>
        </w:rPr>
        <w:t xml:space="preserve"> </w:t>
      </w:r>
      <w:r w:rsidR="00E157A7">
        <w:rPr>
          <w:rFonts w:eastAsia="等线" w:hint="eastAsia"/>
          <w:color w:val="000000"/>
          <w:lang w:val="en-US" w:eastAsia="zh-CN"/>
        </w:rPr>
        <w:t>was</w:t>
      </w:r>
      <w:r w:rsidR="00DE7D76">
        <w:rPr>
          <w:rFonts w:eastAsia="等线" w:hint="eastAsia"/>
          <w:color w:val="000000"/>
          <w:lang w:val="en-US" w:eastAsia="zh-CN"/>
        </w:rPr>
        <w:t xml:space="preserve"> originally</w:t>
      </w:r>
      <w:r w:rsidR="000F38CC">
        <w:rPr>
          <w:rFonts w:eastAsia="等线" w:hint="eastAsia"/>
          <w:color w:val="000000"/>
          <w:lang w:val="en-US" w:eastAsia="zh-CN"/>
        </w:rPr>
        <w:t xml:space="preserve"> </w:t>
      </w:r>
      <w:r w:rsidR="00DE7D76">
        <w:rPr>
          <w:rFonts w:eastAsia="等线" w:hint="eastAsia"/>
          <w:color w:val="000000"/>
          <w:lang w:val="en-US" w:eastAsia="zh-CN"/>
        </w:rPr>
        <w:t>introduced</w:t>
      </w:r>
      <w:r w:rsidR="000A7740">
        <w:rPr>
          <w:rFonts w:eastAsia="等线" w:hint="eastAsia"/>
          <w:color w:val="000000"/>
          <w:lang w:val="en-US" w:eastAsia="zh-CN"/>
        </w:rPr>
        <w:t xml:space="preserve"> in Release 16</w:t>
      </w:r>
      <w:r w:rsidRPr="008850B7">
        <w:rPr>
          <w:rFonts w:eastAsia="等线" w:hint="eastAsia"/>
          <w:color w:val="000000"/>
          <w:lang w:val="en-US" w:eastAsia="zh-CN"/>
        </w:rPr>
        <w:t>:</w:t>
      </w:r>
    </w:p>
    <w:p w:rsidR="008850B7" w:rsidRPr="008850B7" w:rsidRDefault="008850B7" w:rsidP="000A7740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Subject to an agreement between the operators and service providers, operator policies and the regional or national regulatory requirements, the 5G system shall support for non-public network subscribers:</w:t>
      </w:r>
    </w:p>
    <w:p w:rsidR="006872B2" w:rsidRDefault="008850B7" w:rsidP="006872B2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subscribed PLMN services via the non-public network;</w:t>
      </w:r>
    </w:p>
    <w:p w:rsidR="006872B2" w:rsidRDefault="008850B7" w:rsidP="006872B2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seamless service continuity for subscribed PLMN services between a non-public network and a PLMN;</w:t>
      </w:r>
    </w:p>
    <w:p w:rsidR="006872B2" w:rsidRDefault="008850B7" w:rsidP="006872B2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access to selected non-public network services via a PLMN;</w:t>
      </w:r>
    </w:p>
    <w:p w:rsidR="008850B7" w:rsidRPr="008850B7" w:rsidRDefault="008850B7" w:rsidP="006872B2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8850B7">
        <w:rPr>
          <w:rFonts w:eastAsia="宋体"/>
          <w:i/>
          <w:color w:val="000000"/>
          <w:lang w:val="en-US" w:eastAsia="zh-CN"/>
        </w:rPr>
        <w:t>- seamless service continuity for non-public network services between a non-public network and a PLMN.</w:t>
      </w:r>
    </w:p>
    <w:p w:rsidR="000C3C8B" w:rsidRDefault="000C3C8B" w:rsidP="005430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:rsidR="000C3C8B" w:rsidRPr="00732CB8" w:rsidRDefault="000C3C8B" w:rsidP="005430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0C3C8B">
        <w:rPr>
          <w:rFonts w:eastAsia="等线" w:hint="eastAsia"/>
          <w:b/>
          <w:color w:val="000000"/>
          <w:u w:val="single"/>
          <w:lang w:val="en-US" w:eastAsia="zh-CN"/>
        </w:rPr>
        <w:t>Observation 1:</w:t>
      </w:r>
      <w:r w:rsidRPr="000C3C8B">
        <w:rPr>
          <w:rFonts w:eastAsia="等线" w:hint="eastAsia"/>
          <w:color w:val="000000"/>
          <w:u w:val="single"/>
          <w:lang w:val="en-US" w:eastAsia="zh-CN"/>
        </w:rPr>
        <w:t xml:space="preserve"> 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SA1 states </w:t>
      </w:r>
      <w:r w:rsidRPr="00732CB8">
        <w:rPr>
          <w:rFonts w:eastAsia="等线"/>
          <w:b/>
          <w:color w:val="000000"/>
          <w:u w:val="single"/>
          <w:lang w:val="en-US" w:eastAsia="zh-CN"/>
        </w:rPr>
        <w:t>“</w:t>
      </w:r>
      <w:r w:rsidRPr="00732CB8">
        <w:rPr>
          <w:rFonts w:eastAsia="宋体"/>
          <w:b/>
          <w:color w:val="000000"/>
          <w:u w:val="single"/>
          <w:lang w:val="en-US" w:eastAsia="zh-CN"/>
        </w:rPr>
        <w:t>seamless service continuity for subscribed PLMN services”</w:t>
      </w:r>
      <w:r w:rsidR="008557A2" w:rsidRPr="00732CB8">
        <w:rPr>
          <w:rFonts w:eastAsia="宋体" w:hint="eastAsia"/>
          <w:b/>
          <w:color w:val="000000"/>
          <w:u w:val="single"/>
          <w:lang w:val="en-US" w:eastAsia="zh-CN"/>
        </w:rPr>
        <w:t xml:space="preserve">, </w:t>
      </w:r>
      <w:r w:rsidR="008557A2" w:rsidRPr="00732CB8">
        <w:rPr>
          <w:rFonts w:eastAsia="宋体"/>
          <w:b/>
          <w:color w:val="000000"/>
          <w:u w:val="single"/>
          <w:lang w:val="en-US" w:eastAsia="zh-CN"/>
        </w:rPr>
        <w:t>“seamless service continuity for non-public network services”</w:t>
      </w:r>
      <w:r w:rsidRPr="00732CB8">
        <w:rPr>
          <w:rFonts w:eastAsia="宋体" w:hint="eastAsia"/>
          <w:b/>
          <w:color w:val="000000"/>
          <w:u w:val="single"/>
          <w:lang w:val="en-US" w:eastAsia="zh-CN"/>
        </w:rPr>
        <w:t xml:space="preserve"> together with </w:t>
      </w:r>
      <w:r w:rsidRPr="00732CB8">
        <w:rPr>
          <w:rFonts w:eastAsia="宋体"/>
          <w:b/>
          <w:color w:val="000000"/>
          <w:u w:val="single"/>
          <w:lang w:val="en-US" w:eastAsia="zh-CN"/>
        </w:rPr>
        <w:t>“access to subscribed PLMN services via the non-public network”</w:t>
      </w:r>
      <w:r w:rsidR="005B3786" w:rsidRPr="00732CB8">
        <w:rPr>
          <w:rFonts w:eastAsia="宋体" w:hint="eastAsia"/>
          <w:b/>
          <w:color w:val="000000"/>
          <w:u w:val="single"/>
          <w:lang w:val="en-US" w:eastAsia="zh-CN"/>
        </w:rPr>
        <w:t xml:space="preserve"> and </w:t>
      </w:r>
      <w:r w:rsidR="005B3786" w:rsidRPr="00732CB8">
        <w:rPr>
          <w:rFonts w:eastAsia="宋体"/>
          <w:b/>
          <w:color w:val="000000"/>
          <w:u w:val="single"/>
          <w:lang w:val="en-US" w:eastAsia="zh-CN"/>
        </w:rPr>
        <w:t>“access to selected non-public network services via a PLMN”</w:t>
      </w:r>
      <w:r w:rsidR="005B3786" w:rsidRPr="00732CB8">
        <w:rPr>
          <w:rFonts w:eastAsia="宋体" w:hint="eastAsia"/>
          <w:b/>
          <w:color w:val="000000"/>
          <w:u w:val="single"/>
          <w:lang w:val="en-US" w:eastAsia="zh-CN"/>
        </w:rPr>
        <w:t xml:space="preserve">. </w:t>
      </w:r>
    </w:p>
    <w:p w:rsidR="000C3C8B" w:rsidRDefault="000C3C8B" w:rsidP="005430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:rsidR="005430FF" w:rsidRDefault="008850B7" w:rsidP="005430F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 w:rsidRPr="008850B7">
        <w:rPr>
          <w:rFonts w:eastAsia="等线" w:hint="eastAsia"/>
          <w:color w:val="000000"/>
          <w:lang w:val="en-US" w:eastAsia="zh-CN"/>
        </w:rPr>
        <w:t xml:space="preserve">To support this stage 1 requirement, SA2 specified </w:t>
      </w:r>
      <w:r w:rsidR="006872B2">
        <w:rPr>
          <w:rFonts w:eastAsia="等线" w:hint="eastAsia"/>
          <w:color w:val="000000"/>
          <w:lang w:val="en-US" w:eastAsia="zh-CN"/>
        </w:rPr>
        <w:t xml:space="preserve">the following requirements in TS 23.501 clause </w:t>
      </w:r>
      <w:r w:rsidR="006872B2" w:rsidRPr="006872B2">
        <w:rPr>
          <w:rFonts w:eastAsia="等线"/>
          <w:color w:val="000000"/>
          <w:lang w:val="en-US" w:eastAsia="zh-CN"/>
        </w:rPr>
        <w:t>5.30.2.7</w:t>
      </w:r>
      <w:r w:rsidR="006872B2">
        <w:rPr>
          <w:rFonts w:eastAsia="等线" w:hint="eastAsia"/>
          <w:color w:val="000000"/>
          <w:lang w:val="en-US" w:eastAsia="zh-CN"/>
        </w:rPr>
        <w:t xml:space="preserve"> and </w:t>
      </w:r>
      <w:r w:rsidR="006872B2">
        <w:rPr>
          <w:rFonts w:eastAsia="等线"/>
          <w:color w:val="000000"/>
          <w:lang w:val="en-US" w:eastAsia="zh-CN"/>
        </w:rPr>
        <w:t>5.30.2.</w:t>
      </w:r>
      <w:r w:rsidR="004727B2">
        <w:rPr>
          <w:rFonts w:eastAsia="等线" w:hint="eastAsia"/>
          <w:color w:val="000000"/>
          <w:lang w:val="en-US" w:eastAsia="zh-CN"/>
        </w:rPr>
        <w:t>8, D.3. TS 23.502 clause 4.9.2.1 and 4.9.2.2 are related.</w:t>
      </w:r>
    </w:p>
    <w:p w:rsidR="006872B2" w:rsidRPr="006872B2" w:rsidRDefault="004727B2" w:rsidP="006872B2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val="en-US" w:eastAsia="zh-CN"/>
        </w:rPr>
      </w:pPr>
      <w:bookmarkStart w:id="0" w:name="_Toc27846890"/>
      <w:bookmarkStart w:id="1" w:name="_Toc36188021"/>
      <w:bookmarkStart w:id="2" w:name="_Toc45183926"/>
      <w:bookmarkStart w:id="3" w:name="_Toc47342768"/>
      <w:bookmarkStart w:id="4" w:name="_Toc51769470"/>
      <w:bookmarkStart w:id="5" w:name="_Toc122440616"/>
      <w:r>
        <w:rPr>
          <w:rFonts w:eastAsia="等线" w:hint="eastAsia"/>
          <w:color w:val="000000"/>
          <w:lang w:val="en-US" w:eastAsia="zh-CN"/>
        </w:rPr>
        <w:t xml:space="preserve">TS 23.501 </w:t>
      </w:r>
      <w:r w:rsidR="006872B2" w:rsidRPr="006872B2">
        <w:rPr>
          <w:rFonts w:eastAsia="等线"/>
          <w:color w:val="000000"/>
          <w:lang w:val="en-US" w:eastAsia="zh-CN"/>
        </w:rPr>
        <w:t>5.30.2.7</w:t>
      </w:r>
      <w:r w:rsidR="006872B2" w:rsidRPr="006872B2">
        <w:rPr>
          <w:rFonts w:eastAsia="等线"/>
          <w:color w:val="000000"/>
          <w:lang w:val="en-US" w:eastAsia="zh-CN"/>
        </w:rPr>
        <w:tab/>
        <w:t>Access to PLMN services via stand-alone non-public networks</w:t>
      </w:r>
      <w:bookmarkEnd w:id="0"/>
      <w:bookmarkEnd w:id="1"/>
      <w:bookmarkEnd w:id="2"/>
      <w:bookmarkEnd w:id="3"/>
      <w:bookmarkEnd w:id="4"/>
      <w:bookmarkEnd w:id="5"/>
    </w:p>
    <w:p w:rsidR="006872B2" w:rsidRPr="003B6A03" w:rsidRDefault="006872B2" w:rsidP="003B6A0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3B6A03">
        <w:rPr>
          <w:rFonts w:eastAsia="宋体"/>
          <w:i/>
          <w:color w:val="000000"/>
          <w:lang w:val="en-US" w:eastAsia="zh-CN"/>
        </w:rPr>
        <w:t xml:space="preserve">To access PLMN services, a UE in SNPN access mode that has successfully registered with an SNPN may perform another registration via the SNPN User Plane with a PLMN (using the credentials of that PLMN) following the same architectural principles as specified in clause 4.2.8 (including </w:t>
      </w:r>
      <w:r w:rsidRPr="00457054">
        <w:rPr>
          <w:rFonts w:eastAsia="宋体"/>
          <w:i/>
          <w:color w:val="000000"/>
          <w:highlight w:val="yellow"/>
          <w:lang w:val="en-US" w:eastAsia="zh-CN"/>
        </w:rPr>
        <w:t>the optional support for PDU Session continuity between PLMN and SNPN using the Handover of a PDU Session procedures in clauses 4.9.2.1 and 4.9.2.2 of TS 23.502 [3])</w:t>
      </w:r>
      <w:r w:rsidRPr="00457054">
        <w:rPr>
          <w:rFonts w:eastAsia="宋体"/>
          <w:i/>
          <w:color w:val="000000"/>
          <w:lang w:val="en-US" w:eastAsia="zh-CN"/>
        </w:rPr>
        <w:t xml:space="preserve"> and the SNPN taking the role of "Untrusted non-3GPP access".</w:t>
      </w:r>
      <w:r w:rsidRPr="003B6A03">
        <w:rPr>
          <w:rFonts w:eastAsia="宋体"/>
          <w:i/>
          <w:color w:val="000000"/>
          <w:lang w:val="en-US" w:eastAsia="zh-CN"/>
        </w:rPr>
        <w:t xml:space="preserve"> Annex D, clause D.3 provides additional details.</w:t>
      </w:r>
    </w:p>
    <w:p w:rsidR="003B6A03" w:rsidRPr="003B6A03" w:rsidRDefault="004727B2" w:rsidP="003B6A03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val="en-US" w:eastAsia="zh-CN"/>
        </w:rPr>
      </w:pPr>
      <w:bookmarkStart w:id="6" w:name="_Toc122440617"/>
      <w:r>
        <w:rPr>
          <w:rFonts w:eastAsia="等线" w:hint="eastAsia"/>
          <w:color w:val="000000"/>
          <w:lang w:val="en-US" w:eastAsia="zh-CN"/>
        </w:rPr>
        <w:lastRenderedPageBreak/>
        <w:t xml:space="preserve">TS 23.501 </w:t>
      </w:r>
      <w:r w:rsidR="003B6A03" w:rsidRPr="003B6A03">
        <w:rPr>
          <w:rFonts w:eastAsia="等线"/>
          <w:color w:val="000000"/>
          <w:lang w:val="en-US" w:eastAsia="zh-CN"/>
        </w:rPr>
        <w:t>5.30.2.8</w:t>
      </w:r>
      <w:r w:rsidR="003B6A03" w:rsidRPr="003B6A03">
        <w:rPr>
          <w:rFonts w:eastAsia="等线"/>
          <w:color w:val="000000"/>
          <w:lang w:val="en-US" w:eastAsia="zh-CN"/>
        </w:rPr>
        <w:tab/>
        <w:t>Access to stand-alone non-public network services via PLMN</w:t>
      </w:r>
      <w:bookmarkEnd w:id="6"/>
    </w:p>
    <w:p w:rsidR="003B6A03" w:rsidRPr="003B6A03" w:rsidRDefault="003B6A03" w:rsidP="003B6A03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宋体"/>
          <w:i/>
          <w:color w:val="000000"/>
          <w:lang w:val="en-US" w:eastAsia="zh-CN"/>
        </w:rPr>
      </w:pPr>
      <w:r w:rsidRPr="003B6A03">
        <w:rPr>
          <w:rFonts w:eastAsia="宋体"/>
          <w:i/>
          <w:color w:val="000000"/>
          <w:lang w:val="en-US" w:eastAsia="zh-CN"/>
        </w:rPr>
        <w:t xml:space="preserve">To access SNPN services, a UE that has successfully registered with a PLMN over 3GPP access may perform another registration via the </w:t>
      </w:r>
      <w:r w:rsidRPr="0028333D">
        <w:rPr>
          <w:rFonts w:eastAsia="宋体"/>
          <w:i/>
          <w:color w:val="000000"/>
          <w:highlight w:val="yellow"/>
          <w:lang w:val="en-US" w:eastAsia="zh-CN"/>
        </w:rPr>
        <w:t>PLMN User Plane</w:t>
      </w:r>
      <w:r w:rsidRPr="003B6A03">
        <w:rPr>
          <w:rFonts w:eastAsia="宋体"/>
          <w:i/>
          <w:color w:val="000000"/>
          <w:lang w:val="en-US" w:eastAsia="zh-CN"/>
        </w:rPr>
        <w:t xml:space="preserve"> with an SNPN (using the credentials of that SNPN) following the same architectural principles as specified in clause 4.2.8 (</w:t>
      </w:r>
      <w:r w:rsidRPr="00457054">
        <w:rPr>
          <w:rFonts w:eastAsia="宋体"/>
          <w:i/>
          <w:color w:val="000000"/>
          <w:highlight w:val="yellow"/>
          <w:lang w:val="en-US" w:eastAsia="zh-CN"/>
        </w:rPr>
        <w:t>including the optional support for PDU Session continuity between PLMN and SNPN using the Handover of a PDU Session procedures in clauses 4.9.2.1 and 4.9.2.2 of TS 23.502 [3])</w:t>
      </w:r>
      <w:r w:rsidRPr="003B6A03">
        <w:rPr>
          <w:rFonts w:eastAsia="宋体"/>
          <w:i/>
          <w:color w:val="000000"/>
          <w:lang w:val="en-US" w:eastAsia="zh-CN"/>
        </w:rPr>
        <w:t xml:space="preserve"> and the PLMN taking the role of "Untrusted non-3GPP access" of the SNPN, i.e. using the procedures for Untrusted non-3GPP access in clause 4.12.2 of TS 23.502 [3]. Annex D, clause D.3 provides additional details. The case where UE that has successfully registered with a PLMN over non-3GPP access to access SNPN services is not specified in this Release.</w:t>
      </w:r>
    </w:p>
    <w:p w:rsidR="006872B2" w:rsidRDefault="006872B2" w:rsidP="00057C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</w:p>
    <w:p w:rsidR="00EC5DF5" w:rsidRPr="00265BD7" w:rsidRDefault="004727B2" w:rsidP="00265BD7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val="en-US" w:eastAsia="zh-CN"/>
        </w:rPr>
      </w:pPr>
      <w:bookmarkStart w:id="7" w:name="_Toc51834602"/>
      <w:bookmarkStart w:id="8" w:name="_Toc122443240"/>
      <w:r>
        <w:rPr>
          <w:rFonts w:eastAsia="等线" w:hint="eastAsia"/>
          <w:color w:val="000000"/>
          <w:lang w:val="en-US" w:eastAsia="zh-CN"/>
        </w:rPr>
        <w:t xml:space="preserve">TS 23.502 </w:t>
      </w:r>
      <w:r w:rsidR="00EC5DF5" w:rsidRPr="00265BD7">
        <w:rPr>
          <w:rFonts w:eastAsia="等线"/>
          <w:color w:val="000000"/>
          <w:lang w:val="en-US" w:eastAsia="zh-CN"/>
        </w:rPr>
        <w:t>4.9.2.2</w:t>
      </w:r>
      <w:r w:rsidR="00EC5DF5" w:rsidRPr="00265BD7">
        <w:rPr>
          <w:rFonts w:eastAsia="等线"/>
          <w:color w:val="000000"/>
          <w:lang w:val="en-US" w:eastAsia="zh-CN"/>
        </w:rPr>
        <w:tab/>
        <w:t>Handover of a PDU Session procedure from 3GPP to untrusted non-3GPP access (non-roaming and roaming with local breakout)</w:t>
      </w:r>
      <w:bookmarkEnd w:id="7"/>
      <w:bookmarkEnd w:id="8"/>
    </w:p>
    <w:p w:rsidR="00EC5DF5" w:rsidRPr="00265BD7" w:rsidRDefault="00EC5DF5" w:rsidP="00265BD7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等线"/>
          <w:i/>
          <w:color w:val="000000"/>
          <w:lang w:val="en-US" w:eastAsia="zh-CN"/>
        </w:rPr>
      </w:pPr>
      <w:r w:rsidRPr="00265BD7">
        <w:rPr>
          <w:rFonts w:eastAsia="等线"/>
          <w:i/>
          <w:color w:val="000000"/>
          <w:lang w:val="en-US" w:eastAsia="zh-CN"/>
        </w:rPr>
        <w:t>Clause 4.9.2.2 specifies how to hand over a UE from a source 3GPP access to a target Untrusted non-3GPP access and how a UE can handover a PDU Session from 3GPP access to untrusted non-3GPP access. It is based on the PDU Session Establishment procedure for non-3GPP access as specified in clause 4.12.5.</w:t>
      </w:r>
    </w:p>
    <w:p w:rsidR="00EC5DF5" w:rsidRDefault="00EC5DF5" w:rsidP="00EC5DF5">
      <w:pPr>
        <w:pStyle w:val="TH"/>
      </w:pPr>
      <w:r w:rsidRPr="00140E21">
        <w:object w:dxaOrig="10261" w:dyaOrig="2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15pt;height:108.45pt" o:ole="">
            <v:imagedata r:id="rId7" o:title=""/>
          </v:shape>
          <o:OLEObject Type="Embed" ProgID="Visio.Drawing.11" ShapeID="_x0000_i1025" DrawAspect="Content" ObjectID="_1742640013" r:id="rId8"/>
        </w:object>
      </w:r>
    </w:p>
    <w:p w:rsidR="00EC5DF5" w:rsidRPr="00140E21" w:rsidRDefault="00265BD7" w:rsidP="00EC5DF5">
      <w:pPr>
        <w:pStyle w:val="TF"/>
        <w:rPr>
          <w:lang w:eastAsia="ko-KR"/>
        </w:rPr>
      </w:pPr>
      <w:r w:rsidRPr="00140E21">
        <w:t xml:space="preserve">Figure </w:t>
      </w:r>
      <w:r>
        <w:rPr>
          <w:rFonts w:hint="eastAsia"/>
          <w:lang w:eastAsia="zh-CN"/>
        </w:rPr>
        <w:t xml:space="preserve">1 (TS 23.502 </w:t>
      </w:r>
      <w:r w:rsidR="00EC5DF5" w:rsidRPr="00140E21">
        <w:t>Figure 4.9.2.2-1</w:t>
      </w:r>
      <w:r>
        <w:rPr>
          <w:rFonts w:hint="eastAsia"/>
          <w:lang w:eastAsia="zh-CN"/>
        </w:rPr>
        <w:t>)</w:t>
      </w:r>
      <w:r w:rsidR="00EC5DF5" w:rsidRPr="00140E21">
        <w:t>: Handover of a PDU Session from 3GPP access to untrusted non-3</w:t>
      </w:r>
      <w:r w:rsidR="00EC5DF5" w:rsidRPr="00140E21">
        <w:rPr>
          <w:lang w:eastAsia="ko-KR"/>
        </w:rPr>
        <w:t>GPP</w:t>
      </w:r>
      <w:r w:rsidR="00EC5DF5" w:rsidRPr="00140E21">
        <w:t xml:space="preserve"> access </w:t>
      </w:r>
      <w:r w:rsidR="00EC5DF5" w:rsidRPr="00140E21">
        <w:rPr>
          <w:lang w:eastAsia="ko-KR"/>
        </w:rPr>
        <w:t>(non-roaming and roaming with local breakout)</w:t>
      </w:r>
    </w:p>
    <w:p w:rsidR="00732CB8" w:rsidRPr="00EC5DF5" w:rsidRDefault="00732CB8" w:rsidP="00732CB8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eastAsia="zh-CN"/>
        </w:rPr>
      </w:pPr>
    </w:p>
    <w:p w:rsidR="00732CB8" w:rsidRPr="008D6FE6" w:rsidRDefault="004727B2" w:rsidP="00732CB8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t xml:space="preserve">TS 23.502 </w:t>
      </w:r>
      <w:r w:rsidR="00732CB8" w:rsidRPr="008D6FE6">
        <w:rPr>
          <w:rFonts w:eastAsia="等线"/>
          <w:color w:val="000000"/>
          <w:lang w:val="en-US" w:eastAsia="zh-CN"/>
        </w:rPr>
        <w:t>4.9.2.1</w:t>
      </w:r>
      <w:r w:rsidR="00732CB8" w:rsidRPr="008D6FE6">
        <w:rPr>
          <w:rFonts w:eastAsia="等线"/>
          <w:color w:val="000000"/>
          <w:lang w:val="en-US" w:eastAsia="zh-CN"/>
        </w:rPr>
        <w:tab/>
        <w:t>Handover of a PDU Session procedure from untrusted non-3GPP to 3GPP access (non-roaming and roaming with local breakout)</w:t>
      </w:r>
    </w:p>
    <w:p w:rsidR="00732CB8" w:rsidRPr="008D6FE6" w:rsidRDefault="00732CB8" w:rsidP="00732CB8">
      <w:pPr>
        <w:overflowPunct w:val="0"/>
        <w:autoSpaceDE w:val="0"/>
        <w:autoSpaceDN w:val="0"/>
        <w:adjustRightInd w:val="0"/>
        <w:snapToGrid w:val="0"/>
        <w:spacing w:after="180"/>
        <w:ind w:leftChars="200" w:left="400"/>
        <w:textAlignment w:val="baseline"/>
        <w:rPr>
          <w:rFonts w:eastAsia="等线"/>
          <w:i/>
          <w:color w:val="000000"/>
          <w:lang w:val="en-US" w:eastAsia="zh-CN"/>
        </w:rPr>
      </w:pPr>
      <w:r w:rsidRPr="008D6FE6">
        <w:rPr>
          <w:rFonts w:eastAsia="等线"/>
          <w:i/>
          <w:color w:val="000000"/>
          <w:lang w:val="en-US" w:eastAsia="zh-CN"/>
        </w:rPr>
        <w:t>Clause 4.9.2.1 specifies how to hand over a UE from a source Untrusted non-3GPP access to a target 3GPP access and how a UE can handover a PDU Session from untrusted non-3GPP access to 3GPP access. It is based on the PDU Session Establishment procedure for 3GPP access as specified in clause 4.3.2.</w:t>
      </w:r>
    </w:p>
    <w:p w:rsidR="00732CB8" w:rsidRPr="00140E21" w:rsidRDefault="00732CB8" w:rsidP="00732CB8">
      <w:pPr>
        <w:pStyle w:val="TH"/>
      </w:pPr>
      <w:r w:rsidRPr="00140E21">
        <w:object w:dxaOrig="9581" w:dyaOrig="2185">
          <v:shape id="_x0000_i1026" type="#_x0000_t75" style="width:439.3pt;height:99pt" o:ole="">
            <v:imagedata r:id="rId9" o:title=""/>
          </v:shape>
          <o:OLEObject Type="Embed" ProgID="Visio.Drawing.11" ShapeID="_x0000_i1026" DrawAspect="Content" ObjectID="_1742640014" r:id="rId10"/>
        </w:object>
      </w:r>
    </w:p>
    <w:p w:rsidR="00732CB8" w:rsidRPr="001877F0" w:rsidRDefault="00732CB8" w:rsidP="00732CB8">
      <w:pPr>
        <w:pStyle w:val="TF"/>
      </w:pPr>
      <w:r w:rsidRPr="00140E21">
        <w:t xml:space="preserve">Figure </w:t>
      </w:r>
      <w:r w:rsidR="00265BD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(TS 23.50</w:t>
      </w:r>
      <w:r w:rsidR="00265BD7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Figure </w:t>
      </w:r>
      <w:r w:rsidRPr="00140E21">
        <w:t>4.9.2.1-1</w:t>
      </w:r>
      <w:r>
        <w:rPr>
          <w:rFonts w:hint="eastAsia"/>
          <w:lang w:eastAsia="zh-CN"/>
        </w:rPr>
        <w:t>)</w:t>
      </w:r>
      <w:r w:rsidRPr="00140E21">
        <w:t>: Handover of a PDU Session procedure from un</w:t>
      </w:r>
      <w:r w:rsidRPr="001877F0">
        <w:t>trust</w:t>
      </w:r>
      <w:r w:rsidRPr="00140E21">
        <w:t>ed non-3GPP access to 3</w:t>
      </w:r>
      <w:r w:rsidRPr="00140E21">
        <w:rPr>
          <w:lang w:eastAsia="ko-KR"/>
        </w:rPr>
        <w:t>GPP</w:t>
      </w:r>
      <w:r w:rsidRPr="00140E21">
        <w:t xml:space="preserve"> access </w:t>
      </w:r>
      <w:r w:rsidRPr="00140E21">
        <w:rPr>
          <w:lang w:eastAsia="ko-KR"/>
        </w:rPr>
        <w:t>(non-</w:t>
      </w:r>
      <w:r w:rsidRPr="001877F0">
        <w:t>roaming and roaming with local breakout)</w:t>
      </w:r>
    </w:p>
    <w:p w:rsidR="00732CB8" w:rsidRPr="00732CB8" w:rsidRDefault="00732CB8" w:rsidP="00057C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</w:p>
    <w:p w:rsidR="00732CB8" w:rsidRDefault="00732CB8" w:rsidP="00732C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>
        <w:rPr>
          <w:rFonts w:eastAsia="等线" w:hint="eastAsia"/>
          <w:b/>
          <w:color w:val="000000"/>
          <w:u w:val="single"/>
          <w:lang w:val="en-US" w:eastAsia="zh-CN"/>
        </w:rPr>
        <w:t>Observation 2</w:t>
      </w:r>
      <w:r w:rsidRPr="000C3C8B">
        <w:rPr>
          <w:rFonts w:eastAsia="等线" w:hint="eastAsia"/>
          <w:b/>
          <w:color w:val="000000"/>
          <w:u w:val="single"/>
          <w:lang w:val="en-US" w:eastAsia="zh-CN"/>
        </w:rPr>
        <w:t>: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In SA2 requirement,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</w:t>
      </w:r>
      <w:r w:rsidRPr="00732CB8">
        <w:rPr>
          <w:rFonts w:eastAsia="等线"/>
          <w:b/>
          <w:color w:val="000000"/>
          <w:u w:val="single"/>
          <w:lang w:val="en-US" w:eastAsia="zh-CN"/>
        </w:rPr>
        <w:t>PDU Session continuity between PLMN and SNPN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was mentioned, which means SA2 </w:t>
      </w:r>
      <w:r w:rsidRPr="00732CB8">
        <w:rPr>
          <w:rFonts w:eastAsia="等线"/>
          <w:b/>
          <w:color w:val="000000"/>
          <w:u w:val="single"/>
          <w:lang w:val="en-US" w:eastAsia="zh-CN"/>
        </w:rPr>
        <w:t>consider a scenario that the UE has established a PDU session for a service in overlay network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before it selects an underlay network to access the service in th</w:t>
      </w:r>
      <w:r>
        <w:rPr>
          <w:rFonts w:eastAsia="等线" w:hint="eastAsia"/>
          <w:b/>
          <w:color w:val="000000"/>
          <w:u w:val="single"/>
          <w:lang w:val="en-US" w:eastAsia="zh-CN"/>
        </w:rPr>
        <w:t>at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overlay network.</w:t>
      </w:r>
    </w:p>
    <w:p w:rsidR="005D14BC" w:rsidRDefault="00EC36F8" w:rsidP="00EC36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>
        <w:rPr>
          <w:rFonts w:eastAsia="等线" w:hint="eastAsia"/>
          <w:b/>
          <w:color w:val="000000"/>
          <w:u w:val="single"/>
          <w:lang w:val="en-US" w:eastAsia="zh-CN"/>
        </w:rPr>
        <w:lastRenderedPageBreak/>
        <w:t>Observation 3</w:t>
      </w:r>
      <w:r w:rsidRPr="000C3C8B">
        <w:rPr>
          <w:rFonts w:eastAsia="等线" w:hint="eastAsia"/>
          <w:b/>
          <w:color w:val="000000"/>
          <w:u w:val="single"/>
          <w:lang w:val="en-US" w:eastAsia="zh-CN"/>
        </w:rPr>
        <w:t>: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In SA2 requirement,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</w:t>
      </w:r>
      <w:r w:rsidR="005D14BC" w:rsidRPr="005D14BC">
        <w:rPr>
          <w:rFonts w:eastAsia="等线"/>
          <w:b/>
          <w:color w:val="000000"/>
          <w:u w:val="single"/>
          <w:lang w:val="en-US" w:eastAsia="zh-CN"/>
        </w:rPr>
        <w:t>the handover of PDU session in two direction</w:t>
      </w:r>
      <w:r w:rsidR="005D14BC" w:rsidRPr="00732CB8">
        <w:rPr>
          <w:rFonts w:eastAsia="等线"/>
          <w:b/>
          <w:color w:val="000000"/>
          <w:u w:val="single"/>
          <w:lang w:val="en-US" w:eastAsia="zh-CN"/>
        </w:rPr>
        <w:t xml:space="preserve"> </w:t>
      </w:r>
      <w:r w:rsidR="005D14BC">
        <w:rPr>
          <w:rFonts w:eastAsia="等线" w:hint="eastAsia"/>
          <w:b/>
          <w:color w:val="000000"/>
          <w:u w:val="single"/>
          <w:lang w:val="en-US" w:eastAsia="zh-CN"/>
        </w:rPr>
        <w:t>were</w:t>
      </w:r>
      <w:r w:rsidRPr="00732CB8">
        <w:rPr>
          <w:rFonts w:eastAsia="等线" w:hint="eastAsia"/>
          <w:b/>
          <w:color w:val="000000"/>
          <w:u w:val="single"/>
          <w:lang w:val="en-US" w:eastAsia="zh-CN"/>
        </w:rPr>
        <w:t xml:space="preserve"> mentioned, which means</w:t>
      </w:r>
      <w:r w:rsidR="005D14BC">
        <w:rPr>
          <w:rFonts w:eastAsia="等线" w:hint="eastAsia"/>
          <w:b/>
          <w:color w:val="000000"/>
          <w:u w:val="single"/>
          <w:lang w:val="en-US" w:eastAsia="zh-CN"/>
        </w:rPr>
        <w:t xml:space="preserve"> it can support an SNPN UE:</w:t>
      </w:r>
    </w:p>
    <w:p w:rsidR="005D14BC" w:rsidRPr="00141226" w:rsidRDefault="00141226" w:rsidP="005D14BC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>
        <w:rPr>
          <w:rFonts w:eastAsia="等线"/>
          <w:b/>
          <w:color w:val="000000"/>
          <w:u w:val="single"/>
          <w:lang w:val="en-US" w:eastAsia="zh-CN"/>
        </w:rPr>
        <w:t>1)First establish</w:t>
      </w:r>
      <w:r w:rsidR="005D14BC" w:rsidRPr="00141226">
        <w:rPr>
          <w:rFonts w:eastAsia="等线"/>
          <w:b/>
          <w:color w:val="000000"/>
          <w:u w:val="single"/>
          <w:lang w:val="en-US" w:eastAsia="zh-CN"/>
        </w:rPr>
        <w:t xml:space="preserve"> a PDU session for a service in overlay network</w:t>
      </w:r>
      <w:r w:rsidRPr="00141226">
        <w:rPr>
          <w:rFonts w:eastAsia="等线" w:hint="eastAsia"/>
          <w:b/>
          <w:color w:val="000000"/>
          <w:u w:val="single"/>
          <w:lang w:val="en-US" w:eastAsia="zh-CN"/>
        </w:rPr>
        <w:t xml:space="preserve"> via 3GPP access</w:t>
      </w:r>
      <w:r w:rsidR="005D14BC" w:rsidRPr="00141226">
        <w:rPr>
          <w:rFonts w:eastAsia="等线"/>
          <w:b/>
          <w:color w:val="000000"/>
          <w:u w:val="single"/>
          <w:lang w:val="en-US" w:eastAsia="zh-CN"/>
        </w:rPr>
        <w:t xml:space="preserve">. </w:t>
      </w:r>
    </w:p>
    <w:p w:rsidR="005D14BC" w:rsidRPr="00141226" w:rsidRDefault="005D14BC" w:rsidP="005D14BC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141226">
        <w:rPr>
          <w:rFonts w:eastAsia="等线"/>
          <w:b/>
          <w:color w:val="000000"/>
          <w:u w:val="single"/>
          <w:lang w:val="en-US" w:eastAsia="zh-CN"/>
        </w:rPr>
        <w:t>2)Secondly use underlay/overlay access when no 3GPP access for the overlay network could be found, then handover the PDU session in the overlay network from 3GPP to untrusted non-3GPP access.</w:t>
      </w:r>
    </w:p>
    <w:p w:rsidR="005D14BC" w:rsidRPr="005D14BC" w:rsidRDefault="00141226" w:rsidP="005D14BC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>
        <w:rPr>
          <w:rFonts w:eastAsia="等线"/>
          <w:b/>
          <w:color w:val="000000"/>
          <w:u w:val="single"/>
          <w:lang w:val="en-US" w:eastAsia="zh-CN"/>
        </w:rPr>
        <w:t xml:space="preserve">3)Later register </w:t>
      </w:r>
      <w:r>
        <w:rPr>
          <w:rFonts w:eastAsia="等线" w:hint="eastAsia"/>
          <w:b/>
          <w:color w:val="000000"/>
          <w:u w:val="single"/>
          <w:lang w:val="en-US" w:eastAsia="zh-CN"/>
        </w:rPr>
        <w:t>in</w:t>
      </w:r>
      <w:r w:rsidR="005D14BC" w:rsidRPr="00141226">
        <w:rPr>
          <w:rFonts w:eastAsia="等线"/>
          <w:b/>
          <w:color w:val="000000"/>
          <w:u w:val="single"/>
          <w:lang w:val="en-US" w:eastAsia="zh-CN"/>
        </w:rPr>
        <w:t xml:space="preserve"> the overlay network via 3GPP access again when the overlay network can be found in 3GPP access, and handover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</w:t>
      </w:r>
      <w:r w:rsidRPr="00141226">
        <w:rPr>
          <w:rFonts w:eastAsia="等线"/>
          <w:b/>
          <w:color w:val="000000"/>
          <w:u w:val="single"/>
          <w:lang w:val="en-US" w:eastAsia="zh-CN"/>
        </w:rPr>
        <w:t>the PDU session in the overlay network from untrusted non-3GPP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to 3GPP</w:t>
      </w:r>
      <w:r w:rsidRPr="00141226">
        <w:rPr>
          <w:rFonts w:eastAsia="等线"/>
          <w:b/>
          <w:color w:val="000000"/>
          <w:u w:val="single"/>
          <w:lang w:val="en-US" w:eastAsia="zh-CN"/>
        </w:rPr>
        <w:t xml:space="preserve"> access.</w:t>
      </w:r>
    </w:p>
    <w:p w:rsidR="005D14BC" w:rsidRDefault="005D14BC" w:rsidP="00EC36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</w:p>
    <w:p w:rsidR="004727B2" w:rsidRPr="004727B2" w:rsidRDefault="004727B2" w:rsidP="004727B2">
      <w:pPr>
        <w:overflowPunct w:val="0"/>
        <w:autoSpaceDE w:val="0"/>
        <w:autoSpaceDN w:val="0"/>
        <w:adjustRightInd w:val="0"/>
        <w:snapToGrid w:val="0"/>
        <w:spacing w:after="180"/>
        <w:ind w:leftChars="100" w:left="200"/>
        <w:textAlignment w:val="baseline"/>
        <w:rPr>
          <w:rFonts w:eastAsia="等线"/>
          <w:color w:val="000000"/>
          <w:lang w:val="en-US" w:eastAsia="zh-CN"/>
        </w:rPr>
      </w:pPr>
      <w:bookmarkStart w:id="9" w:name="_Toc27847110"/>
      <w:bookmarkStart w:id="10" w:name="_Toc36188243"/>
      <w:bookmarkStart w:id="11" w:name="_Toc45184157"/>
      <w:bookmarkStart w:id="12" w:name="_Toc47342999"/>
      <w:bookmarkStart w:id="13" w:name="_Toc51769701"/>
      <w:bookmarkStart w:id="14" w:name="_Toc122440944"/>
      <w:r>
        <w:rPr>
          <w:rFonts w:eastAsia="等线" w:hint="eastAsia"/>
          <w:color w:val="000000"/>
          <w:lang w:val="en-US" w:eastAsia="zh-CN"/>
        </w:rPr>
        <w:t xml:space="preserve">TS 23.501 </w:t>
      </w:r>
      <w:r w:rsidRPr="004727B2">
        <w:rPr>
          <w:rFonts w:eastAsia="等线"/>
          <w:color w:val="000000"/>
          <w:lang w:val="en-US" w:eastAsia="zh-CN"/>
        </w:rPr>
        <w:t>D.3</w:t>
      </w:r>
      <w:r w:rsidRPr="004727B2">
        <w:rPr>
          <w:rFonts w:eastAsia="等线"/>
          <w:color w:val="000000"/>
          <w:lang w:val="en-US" w:eastAsia="zh-CN"/>
        </w:rPr>
        <w:tab/>
        <w:t>Support for access to PLMN services via Stand-alone Non-Public Network and access to Stand-alone Non Public Network services via PLMN</w:t>
      </w:r>
      <w:bookmarkEnd w:id="9"/>
      <w:bookmarkEnd w:id="10"/>
      <w:bookmarkEnd w:id="11"/>
      <w:bookmarkEnd w:id="12"/>
      <w:bookmarkEnd w:id="13"/>
      <w:bookmarkEnd w:id="14"/>
    </w:p>
    <w:p w:rsidR="004727B2" w:rsidRPr="001B7C50" w:rsidRDefault="004727B2" w:rsidP="004727B2">
      <w:pPr>
        <w:pStyle w:val="TH"/>
      </w:pPr>
      <w:r w:rsidRPr="001B7C50">
        <w:object w:dxaOrig="9646" w:dyaOrig="4739">
          <v:shape id="_x0000_i1027" type="#_x0000_t75" style="width:482.15pt;height:236.55pt" o:ole="">
            <v:imagedata r:id="rId11" o:title=""/>
          </v:shape>
          <o:OLEObject Type="Embed" ProgID="Word.Picture.8" ShapeID="_x0000_i1027" DrawAspect="Content" ObjectID="_1742640015" r:id="rId12"/>
        </w:object>
      </w:r>
    </w:p>
    <w:p w:rsidR="004727B2" w:rsidRPr="001B7C50" w:rsidRDefault="004727B2" w:rsidP="004727B2">
      <w:pPr>
        <w:pStyle w:val="TF"/>
        <w:outlineLvl w:val="0"/>
      </w:pPr>
      <w:r>
        <w:rPr>
          <w:rFonts w:hint="eastAsia"/>
          <w:lang w:eastAsia="zh-CN"/>
        </w:rPr>
        <w:t xml:space="preserve">Figure 3 (TS 23.501 </w:t>
      </w:r>
      <w:r w:rsidRPr="001B7C50">
        <w:t>Figure D.3-1</w:t>
      </w:r>
      <w:r>
        <w:rPr>
          <w:rFonts w:hint="eastAsia"/>
          <w:lang w:eastAsia="zh-CN"/>
        </w:rPr>
        <w:t>)</w:t>
      </w:r>
      <w:r w:rsidRPr="001B7C50">
        <w:t>: Access to PLMN services via Stand-alone Non-Public Network</w:t>
      </w:r>
    </w:p>
    <w:p w:rsidR="004727B2" w:rsidRPr="009902C3" w:rsidRDefault="004727B2" w:rsidP="009902C3">
      <w:pPr>
        <w:pStyle w:val="NO"/>
        <w:ind w:leftChars="342" w:left="1535"/>
        <w:rPr>
          <w:i/>
        </w:rPr>
      </w:pPr>
      <w:r w:rsidRPr="009902C3">
        <w:rPr>
          <w:i/>
        </w:rPr>
        <w:t>NOTE 1:</w:t>
      </w:r>
      <w:r w:rsidRPr="009902C3">
        <w:rPr>
          <w:i/>
        </w:rPr>
        <w:tab/>
        <w:t>The reference architecture in Figure D.3-1 and Figure D.3-2 only shows the network functions directly connected to the UPF or N3IWF and other parts of the architecture are same as defined in clause 4.2.</w:t>
      </w:r>
    </w:p>
    <w:p w:rsidR="004727B2" w:rsidRPr="009902C3" w:rsidRDefault="004727B2" w:rsidP="009902C3">
      <w:pPr>
        <w:ind w:leftChars="200" w:left="400"/>
        <w:rPr>
          <w:i/>
        </w:rPr>
      </w:pPr>
      <w:r w:rsidRPr="009902C3">
        <w:rPr>
          <w:i/>
        </w:rPr>
        <w:t xml:space="preserve">In order to obtain access to PLMN services when </w:t>
      </w:r>
      <w:r w:rsidRPr="009902C3">
        <w:rPr>
          <w:i/>
          <w:highlight w:val="yellow"/>
        </w:rPr>
        <w:t>the UE is camping in NG-RA</w:t>
      </w:r>
      <w:r w:rsidRPr="00C52CD6">
        <w:rPr>
          <w:i/>
          <w:highlight w:val="yellow"/>
        </w:rPr>
        <w:t>N of Stand-alone Non-Public Network</w:t>
      </w:r>
      <w:r w:rsidRPr="009902C3">
        <w:rPr>
          <w:i/>
        </w:rPr>
        <w:t>, the UE obtains IP connectivity, discovers and establishes connectivity to an N3IWF in the PLMN.</w:t>
      </w:r>
    </w:p>
    <w:p w:rsidR="004727B2" w:rsidRPr="004727B2" w:rsidRDefault="004727B2" w:rsidP="00EC36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eastAsia="zh-CN"/>
        </w:rPr>
      </w:pPr>
    </w:p>
    <w:p w:rsidR="00C52CD6" w:rsidRPr="001B7C50" w:rsidRDefault="00C52CD6" w:rsidP="00C52CD6">
      <w:pPr>
        <w:pStyle w:val="TH"/>
      </w:pPr>
      <w:r w:rsidRPr="001B7C50">
        <w:object w:dxaOrig="9601" w:dyaOrig="4937">
          <v:shape id="_x0000_i1028" type="#_x0000_t75" style="width:483pt;height:245.15pt" o:ole="">
            <v:imagedata r:id="rId13" o:title=""/>
          </v:shape>
          <o:OLEObject Type="Embed" ProgID="Word.Picture.8" ShapeID="_x0000_i1028" DrawAspect="Content" ObjectID="_1742640016" r:id="rId14"/>
        </w:object>
      </w:r>
    </w:p>
    <w:p w:rsidR="00C52CD6" w:rsidRPr="001B7C50" w:rsidRDefault="00C52CD6" w:rsidP="00C52CD6">
      <w:pPr>
        <w:pStyle w:val="TF"/>
        <w:outlineLvl w:val="0"/>
      </w:pPr>
      <w:r>
        <w:rPr>
          <w:rFonts w:hint="eastAsia"/>
          <w:lang w:eastAsia="zh-CN"/>
        </w:rPr>
        <w:t>Figure 4 (</w:t>
      </w:r>
      <w:r w:rsidRPr="001B7C50">
        <w:t>Figure D.3-2</w:t>
      </w:r>
      <w:r>
        <w:rPr>
          <w:rFonts w:hint="eastAsia"/>
          <w:lang w:eastAsia="zh-CN"/>
        </w:rPr>
        <w:t>)</w:t>
      </w:r>
      <w:r w:rsidRPr="001B7C50">
        <w:t>: Access to Stand-alone Non-Public Network services via PLMN</w:t>
      </w:r>
    </w:p>
    <w:p w:rsidR="00C52CD6" w:rsidRPr="00C52CD6" w:rsidRDefault="00C52CD6" w:rsidP="00C52CD6">
      <w:pPr>
        <w:ind w:leftChars="200" w:left="400"/>
        <w:rPr>
          <w:i/>
        </w:rPr>
      </w:pPr>
      <w:r w:rsidRPr="00C52CD6">
        <w:rPr>
          <w:i/>
        </w:rPr>
        <w:t xml:space="preserve">In order to obtain access to Non-Public Network services when </w:t>
      </w:r>
      <w:r w:rsidRPr="00C52CD6">
        <w:rPr>
          <w:i/>
          <w:highlight w:val="yellow"/>
        </w:rPr>
        <w:t>the UE is camping in NG-RAN of a PLMN</w:t>
      </w:r>
      <w:r w:rsidRPr="00C52CD6">
        <w:rPr>
          <w:i/>
        </w:rPr>
        <w:t>, the UE obtains IP connectivity, discovers and establishes connectivity to an N3IWF in the Stand-alone Non-Public Network.</w:t>
      </w:r>
    </w:p>
    <w:p w:rsidR="004727B2" w:rsidRPr="00C52CD6" w:rsidRDefault="004727B2" w:rsidP="00EC36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eastAsia="zh-CN"/>
        </w:rPr>
      </w:pPr>
    </w:p>
    <w:p w:rsidR="00C52CD6" w:rsidRDefault="00C52CD6" w:rsidP="00C52CD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>
        <w:rPr>
          <w:rFonts w:eastAsia="等线" w:hint="eastAsia"/>
          <w:b/>
          <w:color w:val="000000"/>
          <w:u w:val="single"/>
          <w:lang w:val="en-US" w:eastAsia="zh-CN"/>
        </w:rPr>
        <w:t>Observation 4</w:t>
      </w:r>
      <w:r w:rsidRPr="000C3C8B">
        <w:rPr>
          <w:rFonts w:eastAsia="等线" w:hint="eastAsia"/>
          <w:b/>
          <w:color w:val="000000"/>
          <w:u w:val="single"/>
          <w:lang w:val="en-US" w:eastAsia="zh-CN"/>
        </w:rPr>
        <w:t>: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T</w:t>
      </w:r>
      <w:r>
        <w:rPr>
          <w:rFonts w:eastAsia="等线"/>
          <w:b/>
          <w:color w:val="000000"/>
          <w:u w:val="single"/>
          <w:lang w:val="en-US" w:eastAsia="zh-CN"/>
        </w:rPr>
        <w:t xml:space="preserve">he 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requirements in TS 23.501 5.30.2.7/5.30.2.8/D.3 </w:t>
      </w:r>
      <w:r w:rsidR="00395B4D">
        <w:rPr>
          <w:rFonts w:eastAsia="等线" w:hint="eastAsia"/>
          <w:b/>
          <w:color w:val="000000"/>
          <w:u w:val="single"/>
          <w:lang w:val="en-US" w:eastAsia="zh-CN"/>
        </w:rPr>
        <w:t>state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the </w:t>
      </w:r>
      <w:r>
        <w:rPr>
          <w:rFonts w:eastAsia="等线"/>
          <w:b/>
          <w:color w:val="000000"/>
          <w:u w:val="single"/>
          <w:lang w:val="en-US" w:eastAsia="zh-CN"/>
        </w:rPr>
        <w:t xml:space="preserve">handover of PDU session </w:t>
      </w:r>
      <w:r>
        <w:rPr>
          <w:rFonts w:eastAsia="等线" w:hint="eastAsia"/>
          <w:b/>
          <w:color w:val="000000"/>
          <w:u w:val="single"/>
          <w:lang w:val="en-US" w:eastAsia="zh-CN"/>
        </w:rPr>
        <w:t>and the description on camping in NG-RAN</w:t>
      </w:r>
      <w:r w:rsidR="00395B4D">
        <w:rPr>
          <w:rFonts w:eastAsia="等线" w:hint="eastAsia"/>
          <w:b/>
          <w:color w:val="000000"/>
          <w:u w:val="single"/>
          <w:lang w:val="en-US" w:eastAsia="zh-CN"/>
        </w:rPr>
        <w:t xml:space="preserve">, which means </w:t>
      </w:r>
      <w:r>
        <w:rPr>
          <w:rFonts w:eastAsia="等线" w:hint="eastAsia"/>
          <w:b/>
          <w:color w:val="000000"/>
          <w:u w:val="single"/>
          <w:lang w:val="en-US" w:eastAsia="zh-CN"/>
        </w:rPr>
        <w:t>the UE needs to select an underlay network</w:t>
      </w:r>
      <w:r w:rsidR="00395B4D">
        <w:rPr>
          <w:rFonts w:eastAsia="等线" w:hint="eastAsia"/>
          <w:b/>
          <w:color w:val="000000"/>
          <w:u w:val="single"/>
          <w:lang w:val="en-US" w:eastAsia="zh-CN"/>
        </w:rPr>
        <w:t xml:space="preserve"> via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NG-RAN RAT.</w:t>
      </w:r>
    </w:p>
    <w:p w:rsidR="00C52CD6" w:rsidRDefault="00C52CD6" w:rsidP="00EC36F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</w:p>
    <w:p w:rsidR="00EF57AC" w:rsidRDefault="00EF57AC" w:rsidP="00EF57AC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2.2 </w:t>
      </w:r>
      <w:r w:rsidR="009C3D60">
        <w:rPr>
          <w:rFonts w:hint="eastAsia"/>
          <w:lang w:eastAsia="zh-CN"/>
        </w:rPr>
        <w:t>The scenarios of underlay network selection</w:t>
      </w:r>
    </w:p>
    <w:p w:rsidR="006872B2" w:rsidRDefault="006872B2" w:rsidP="00057C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</w:p>
    <w:p w:rsidR="00971BC2" w:rsidRPr="00971BC2" w:rsidRDefault="00971BC2" w:rsidP="00057C9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eastAsia="zh-CN"/>
        </w:rPr>
        <w:t xml:space="preserve">There are several </w:t>
      </w:r>
      <w:r>
        <w:rPr>
          <w:rFonts w:hint="eastAsia"/>
          <w:lang w:eastAsia="zh-CN"/>
        </w:rPr>
        <w:t>scenarios of underlay network selection</w:t>
      </w:r>
      <w:r w:rsidR="009C1D58">
        <w:rPr>
          <w:rFonts w:hint="eastAsia"/>
          <w:lang w:eastAsia="zh-CN"/>
        </w:rPr>
        <w:t xml:space="preserve"> are spotted</w:t>
      </w:r>
      <w:r>
        <w:rPr>
          <w:rFonts w:hint="eastAsia"/>
          <w:lang w:eastAsia="zh-CN"/>
        </w:rPr>
        <w:t>:</w:t>
      </w:r>
    </w:p>
    <w:p w:rsidR="000D2865" w:rsidRPr="000D2865" w:rsidRDefault="000D2865" w:rsidP="00314B08">
      <w:pPr>
        <w:pStyle w:val="ab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641880">
        <w:rPr>
          <w:rFonts w:eastAsia="宋体"/>
          <w:color w:val="000000"/>
          <w:lang w:val="en-US" w:eastAsia="zh-CN"/>
        </w:rPr>
        <w:t>access to selected non-public network services via a PLMN</w:t>
      </w:r>
    </w:p>
    <w:p w:rsidR="00381756" w:rsidRDefault="000D2865" w:rsidP="00381756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381756">
        <w:rPr>
          <w:rFonts w:eastAsia="等线" w:hint="eastAsia"/>
          <w:color w:val="000000"/>
          <w:lang w:val="en-US" w:eastAsia="zh-CN"/>
        </w:rPr>
        <w:t xml:space="preserve">UE </w:t>
      </w:r>
      <w:r w:rsidR="00381756" w:rsidRPr="00381756">
        <w:rPr>
          <w:rFonts w:eastAsia="等线" w:hint="eastAsia"/>
          <w:color w:val="000000"/>
          <w:lang w:val="en-US" w:eastAsia="zh-CN"/>
        </w:rPr>
        <w:t xml:space="preserve">established </w:t>
      </w:r>
      <w:r w:rsidRPr="00381756">
        <w:rPr>
          <w:rFonts w:eastAsia="等线" w:hint="eastAsia"/>
          <w:color w:val="000000"/>
          <w:lang w:val="en-US" w:eastAsia="zh-CN"/>
        </w:rPr>
        <w:t xml:space="preserve">a PDU session in </w:t>
      </w:r>
      <w:r w:rsidR="00A739DC">
        <w:rPr>
          <w:rFonts w:eastAsia="等线" w:hint="eastAsia"/>
          <w:color w:val="000000"/>
          <w:lang w:val="en-US" w:eastAsia="zh-CN"/>
        </w:rPr>
        <w:t xml:space="preserve">a subscribed </w:t>
      </w:r>
      <w:r w:rsidR="00381756" w:rsidRPr="00381756">
        <w:rPr>
          <w:rFonts w:eastAsia="等线" w:hint="eastAsia"/>
          <w:color w:val="000000"/>
          <w:lang w:val="en-US" w:eastAsia="zh-CN"/>
        </w:rPr>
        <w:t xml:space="preserve">SNPN via 3GPP access, </w:t>
      </w:r>
      <w:r w:rsidR="00381756">
        <w:rPr>
          <w:rFonts w:eastAsia="等线" w:hint="eastAsia"/>
          <w:color w:val="000000"/>
          <w:lang w:val="en-US" w:eastAsia="zh-CN"/>
        </w:rPr>
        <w:t xml:space="preserve">to select a PLMN to access </w:t>
      </w:r>
      <w:r w:rsidR="00A739DC">
        <w:rPr>
          <w:rFonts w:eastAsia="等线" w:hint="eastAsia"/>
          <w:color w:val="000000"/>
          <w:lang w:val="en-US" w:eastAsia="zh-CN"/>
        </w:rPr>
        <w:t>this SNPN</w:t>
      </w:r>
      <w:r w:rsidR="003E17D1">
        <w:rPr>
          <w:rFonts w:eastAsia="等线" w:hint="eastAsia"/>
          <w:color w:val="000000"/>
          <w:lang w:val="en-US" w:eastAsia="zh-CN"/>
        </w:rPr>
        <w:t xml:space="preserve"> via the PLMN</w:t>
      </w:r>
      <w:r w:rsidR="00A739DC">
        <w:rPr>
          <w:rFonts w:eastAsia="等线" w:hint="eastAsia"/>
          <w:color w:val="000000"/>
          <w:lang w:val="en-US" w:eastAsia="zh-CN"/>
        </w:rPr>
        <w:t>.</w:t>
      </w:r>
    </w:p>
    <w:p w:rsidR="00341324" w:rsidRPr="00341324" w:rsidRDefault="00734591" w:rsidP="00341324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381756">
        <w:rPr>
          <w:rFonts w:eastAsia="等线" w:hint="eastAsia"/>
          <w:color w:val="000000"/>
          <w:lang w:val="en-US" w:eastAsia="zh-CN"/>
        </w:rPr>
        <w:t xml:space="preserve">UE </w:t>
      </w:r>
      <w:r>
        <w:rPr>
          <w:rFonts w:eastAsia="等线" w:hint="eastAsia"/>
          <w:color w:val="000000"/>
          <w:lang w:val="en-US" w:eastAsia="zh-CN"/>
        </w:rPr>
        <w:t>hasn</w:t>
      </w:r>
      <w:r>
        <w:rPr>
          <w:rFonts w:eastAsia="等线"/>
          <w:color w:val="000000"/>
          <w:lang w:val="en-US" w:eastAsia="zh-CN"/>
        </w:rPr>
        <w:t>’</w:t>
      </w:r>
      <w:r>
        <w:rPr>
          <w:rFonts w:eastAsia="等线" w:hint="eastAsia"/>
          <w:color w:val="000000"/>
          <w:lang w:val="en-US" w:eastAsia="zh-CN"/>
        </w:rPr>
        <w:t xml:space="preserve">t </w:t>
      </w:r>
      <w:r w:rsidRPr="00381756">
        <w:rPr>
          <w:rFonts w:eastAsia="等线" w:hint="eastAsia"/>
          <w:color w:val="000000"/>
          <w:lang w:val="en-US" w:eastAsia="zh-CN"/>
        </w:rPr>
        <w:t xml:space="preserve">a PDU session in </w:t>
      </w:r>
      <w:r w:rsidR="00A739DC">
        <w:rPr>
          <w:rFonts w:eastAsia="等线" w:hint="eastAsia"/>
          <w:color w:val="000000"/>
          <w:lang w:val="en-US" w:eastAsia="zh-CN"/>
        </w:rPr>
        <w:t xml:space="preserve">subscribed </w:t>
      </w:r>
      <w:r w:rsidRPr="00381756">
        <w:rPr>
          <w:rFonts w:eastAsia="等线" w:hint="eastAsia"/>
          <w:color w:val="000000"/>
          <w:lang w:val="en-US" w:eastAsia="zh-CN"/>
        </w:rPr>
        <w:t>SNPN</w:t>
      </w:r>
      <w:r w:rsidR="00A739DC">
        <w:rPr>
          <w:rFonts w:eastAsia="等线" w:hint="eastAsia"/>
          <w:color w:val="000000"/>
          <w:lang w:val="en-US" w:eastAsia="zh-CN"/>
        </w:rPr>
        <w:t>s</w:t>
      </w:r>
      <w:r>
        <w:rPr>
          <w:rFonts w:eastAsia="等线" w:hint="eastAsia"/>
          <w:color w:val="000000"/>
          <w:lang w:val="en-US" w:eastAsia="zh-CN"/>
        </w:rPr>
        <w:t>, to</w:t>
      </w:r>
      <w:r w:rsidRPr="00381756">
        <w:rPr>
          <w:rFonts w:eastAsia="等线" w:hint="eastAsia"/>
          <w:color w:val="000000"/>
          <w:lang w:val="en-US" w:eastAsia="zh-CN"/>
        </w:rPr>
        <w:t xml:space="preserve"> </w:t>
      </w:r>
      <w:r>
        <w:rPr>
          <w:rFonts w:eastAsia="等线" w:hint="eastAsia"/>
          <w:color w:val="000000"/>
          <w:lang w:val="en-US" w:eastAsia="zh-CN"/>
        </w:rPr>
        <w:t xml:space="preserve">select a PLMN to access </w:t>
      </w:r>
      <w:r w:rsidR="00E234C5">
        <w:rPr>
          <w:rFonts w:eastAsia="等线" w:hint="eastAsia"/>
          <w:color w:val="000000"/>
          <w:lang w:val="en-US" w:eastAsia="zh-CN"/>
        </w:rPr>
        <w:t>a</w:t>
      </w:r>
      <w:r w:rsidR="00A739DC">
        <w:rPr>
          <w:rFonts w:eastAsia="等线" w:hint="eastAsia"/>
          <w:color w:val="000000"/>
          <w:lang w:val="en-US" w:eastAsia="zh-CN"/>
        </w:rPr>
        <w:t xml:space="preserve"> subscribed </w:t>
      </w:r>
      <w:r>
        <w:rPr>
          <w:rFonts w:eastAsia="等线" w:hint="eastAsia"/>
          <w:color w:val="000000"/>
          <w:lang w:val="en-US" w:eastAsia="zh-CN"/>
        </w:rPr>
        <w:t>SNPN</w:t>
      </w:r>
      <w:r w:rsidR="003E17D1">
        <w:rPr>
          <w:rFonts w:eastAsia="等线" w:hint="eastAsia"/>
          <w:color w:val="000000"/>
          <w:lang w:val="en-US" w:eastAsia="zh-CN"/>
        </w:rPr>
        <w:t xml:space="preserve"> via the PLMN</w:t>
      </w:r>
      <w:r w:rsidR="00421FB0">
        <w:rPr>
          <w:rFonts w:eastAsia="等线" w:hint="eastAsia"/>
          <w:color w:val="000000"/>
          <w:lang w:val="en-US" w:eastAsia="zh-CN"/>
        </w:rPr>
        <w:t>.</w:t>
      </w:r>
    </w:p>
    <w:p w:rsidR="00F30E64" w:rsidRPr="00641880" w:rsidRDefault="00F30E64" w:rsidP="00F30E64">
      <w:pPr>
        <w:pStyle w:val="ab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641880">
        <w:rPr>
          <w:rFonts w:eastAsia="宋体"/>
          <w:color w:val="000000"/>
          <w:lang w:val="en-US" w:eastAsia="zh-CN"/>
        </w:rPr>
        <w:t>access to subscribed PLMN services via the non-public network</w:t>
      </w:r>
    </w:p>
    <w:p w:rsidR="00B8366A" w:rsidRDefault="00B8366A" w:rsidP="00B8366A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381756">
        <w:rPr>
          <w:rFonts w:eastAsia="等线" w:hint="eastAsia"/>
          <w:color w:val="000000"/>
          <w:lang w:val="en-US" w:eastAsia="zh-CN"/>
        </w:rPr>
        <w:t xml:space="preserve">UE established a PDU session in </w:t>
      </w:r>
      <w:r w:rsidR="003405E7">
        <w:rPr>
          <w:rFonts w:eastAsia="等线" w:hint="eastAsia"/>
          <w:color w:val="000000"/>
          <w:lang w:val="en-US" w:eastAsia="zh-CN"/>
        </w:rPr>
        <w:t>H</w:t>
      </w:r>
      <w:r w:rsidR="003E17D1">
        <w:rPr>
          <w:rFonts w:eastAsia="等线" w:hint="eastAsia"/>
          <w:color w:val="000000"/>
          <w:lang w:val="en-US" w:eastAsia="zh-CN"/>
        </w:rPr>
        <w:t>PLMN</w:t>
      </w:r>
      <w:r w:rsidRPr="00381756">
        <w:rPr>
          <w:rFonts w:eastAsia="等线" w:hint="eastAsia"/>
          <w:color w:val="000000"/>
          <w:lang w:val="en-US" w:eastAsia="zh-CN"/>
        </w:rPr>
        <w:t xml:space="preserve"> via 3GPP access, </w:t>
      </w:r>
      <w:r>
        <w:rPr>
          <w:rFonts w:eastAsia="等线" w:hint="eastAsia"/>
          <w:color w:val="000000"/>
          <w:lang w:val="en-US" w:eastAsia="zh-CN"/>
        </w:rPr>
        <w:t xml:space="preserve">to select a </w:t>
      </w:r>
      <w:r w:rsidR="00E74474">
        <w:rPr>
          <w:rFonts w:eastAsia="等线" w:hint="eastAsia"/>
          <w:color w:val="000000"/>
          <w:lang w:val="en-US" w:eastAsia="zh-CN"/>
        </w:rPr>
        <w:t xml:space="preserve">subscribed </w:t>
      </w:r>
      <w:r w:rsidR="003405E7">
        <w:rPr>
          <w:rFonts w:eastAsia="等线" w:hint="eastAsia"/>
          <w:color w:val="000000"/>
          <w:lang w:val="en-US" w:eastAsia="zh-CN"/>
        </w:rPr>
        <w:t>SNPN</w:t>
      </w:r>
      <w:r>
        <w:rPr>
          <w:rFonts w:eastAsia="等线" w:hint="eastAsia"/>
          <w:color w:val="000000"/>
          <w:lang w:val="en-US" w:eastAsia="zh-CN"/>
        </w:rPr>
        <w:t xml:space="preserve"> to access </w:t>
      </w:r>
      <w:r w:rsidR="003405E7">
        <w:rPr>
          <w:rFonts w:eastAsia="等线" w:hint="eastAsia"/>
          <w:color w:val="000000"/>
          <w:lang w:val="en-US" w:eastAsia="zh-CN"/>
        </w:rPr>
        <w:t>HPLMN</w:t>
      </w:r>
      <w:r>
        <w:rPr>
          <w:rFonts w:eastAsia="等线" w:hint="eastAsia"/>
          <w:color w:val="000000"/>
          <w:lang w:val="en-US" w:eastAsia="zh-CN"/>
        </w:rPr>
        <w:t>.</w:t>
      </w:r>
    </w:p>
    <w:p w:rsidR="00E74474" w:rsidRDefault="00CF152D" w:rsidP="003405E7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381756">
        <w:rPr>
          <w:rFonts w:eastAsia="等线" w:hint="eastAsia"/>
          <w:color w:val="000000"/>
          <w:lang w:val="en-US" w:eastAsia="zh-CN"/>
        </w:rPr>
        <w:t xml:space="preserve">UE established a PDU session in </w:t>
      </w:r>
      <w:r>
        <w:rPr>
          <w:rFonts w:eastAsia="等线" w:hint="eastAsia"/>
          <w:color w:val="000000"/>
          <w:lang w:val="en-US" w:eastAsia="zh-CN"/>
        </w:rPr>
        <w:t>a PLMN</w:t>
      </w:r>
      <w:r w:rsidRPr="00381756">
        <w:rPr>
          <w:rFonts w:eastAsia="等线" w:hint="eastAsia"/>
          <w:color w:val="000000"/>
          <w:lang w:val="en-US" w:eastAsia="zh-CN"/>
        </w:rPr>
        <w:t xml:space="preserve"> via 3GPP access, </w:t>
      </w:r>
      <w:r>
        <w:rPr>
          <w:rFonts w:eastAsia="等线" w:hint="eastAsia"/>
          <w:color w:val="000000"/>
          <w:lang w:val="en-US" w:eastAsia="zh-CN"/>
        </w:rPr>
        <w:t xml:space="preserve">to select </w:t>
      </w:r>
      <w:r w:rsidR="008576CC">
        <w:rPr>
          <w:rFonts w:eastAsia="等线" w:hint="eastAsia"/>
          <w:color w:val="000000"/>
          <w:lang w:val="en-US" w:eastAsia="zh-CN"/>
        </w:rPr>
        <w:t>a subscribed</w:t>
      </w:r>
      <w:r>
        <w:rPr>
          <w:rFonts w:eastAsia="等线" w:hint="eastAsia"/>
          <w:color w:val="000000"/>
          <w:lang w:val="en-US" w:eastAsia="zh-CN"/>
        </w:rPr>
        <w:t xml:space="preserve"> SNPN to access </w:t>
      </w:r>
      <w:r w:rsidR="003C5D87">
        <w:rPr>
          <w:rFonts w:eastAsia="等线" w:hint="eastAsia"/>
          <w:color w:val="000000"/>
          <w:lang w:val="en-US" w:eastAsia="zh-CN"/>
        </w:rPr>
        <w:t xml:space="preserve">the </w:t>
      </w:r>
      <w:r w:rsidR="000479F8">
        <w:rPr>
          <w:rFonts w:eastAsia="等线" w:hint="eastAsia"/>
          <w:color w:val="000000"/>
          <w:lang w:val="en-US" w:eastAsia="zh-CN"/>
        </w:rPr>
        <w:t>H</w:t>
      </w:r>
      <w:r>
        <w:rPr>
          <w:rFonts w:eastAsia="等线" w:hint="eastAsia"/>
          <w:color w:val="000000"/>
          <w:lang w:val="en-US" w:eastAsia="zh-CN"/>
        </w:rPr>
        <w:t>PLMN</w:t>
      </w:r>
      <w:r w:rsidR="000479F8">
        <w:rPr>
          <w:rFonts w:eastAsia="等线" w:hint="eastAsia"/>
          <w:color w:val="000000"/>
          <w:lang w:val="en-US" w:eastAsia="zh-CN"/>
        </w:rPr>
        <w:t xml:space="preserve"> services (home routed roaming)</w:t>
      </w:r>
      <w:r>
        <w:rPr>
          <w:rFonts w:eastAsia="等线" w:hint="eastAsia"/>
          <w:color w:val="000000"/>
          <w:lang w:val="en-US" w:eastAsia="zh-CN"/>
        </w:rPr>
        <w:t>.</w:t>
      </w:r>
    </w:p>
    <w:p w:rsidR="008576CC" w:rsidRDefault="00F25326" w:rsidP="008576CC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t xml:space="preserve">Rel-17 </w:t>
      </w:r>
      <w:r w:rsidR="008576CC" w:rsidRPr="00381756">
        <w:rPr>
          <w:rFonts w:eastAsia="等线" w:hint="eastAsia"/>
          <w:color w:val="000000"/>
          <w:lang w:val="en-US" w:eastAsia="zh-CN"/>
        </w:rPr>
        <w:t xml:space="preserve">UE established a PDU session in </w:t>
      </w:r>
      <w:r w:rsidR="008576CC">
        <w:rPr>
          <w:rFonts w:eastAsia="等线" w:hint="eastAsia"/>
          <w:color w:val="000000"/>
          <w:lang w:val="en-US" w:eastAsia="zh-CN"/>
        </w:rPr>
        <w:t>HPLMN</w:t>
      </w:r>
      <w:r w:rsidR="008576CC" w:rsidRPr="00381756">
        <w:rPr>
          <w:rFonts w:eastAsia="等线" w:hint="eastAsia"/>
          <w:color w:val="000000"/>
          <w:lang w:val="en-US" w:eastAsia="zh-CN"/>
        </w:rPr>
        <w:t xml:space="preserve"> via 3GPP access, </w:t>
      </w:r>
      <w:r w:rsidR="008576CC">
        <w:rPr>
          <w:rFonts w:eastAsia="等线" w:hint="eastAsia"/>
          <w:color w:val="000000"/>
          <w:lang w:val="en-US" w:eastAsia="zh-CN"/>
        </w:rPr>
        <w:t>to select a non-subscribed SNPN to access HPLMN.</w:t>
      </w:r>
    </w:p>
    <w:p w:rsidR="003405E7" w:rsidRDefault="00F25326" w:rsidP="003405E7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lastRenderedPageBreak/>
        <w:t xml:space="preserve">Rel-17 </w:t>
      </w:r>
      <w:r w:rsidR="008576CC" w:rsidRPr="00381756">
        <w:rPr>
          <w:rFonts w:eastAsia="等线" w:hint="eastAsia"/>
          <w:color w:val="000000"/>
          <w:lang w:val="en-US" w:eastAsia="zh-CN"/>
        </w:rPr>
        <w:t xml:space="preserve">UE established a PDU session in </w:t>
      </w:r>
      <w:r w:rsidR="008576CC">
        <w:rPr>
          <w:rFonts w:eastAsia="等线" w:hint="eastAsia"/>
          <w:color w:val="000000"/>
          <w:lang w:val="en-US" w:eastAsia="zh-CN"/>
        </w:rPr>
        <w:t>a PLMN</w:t>
      </w:r>
      <w:r w:rsidR="008576CC" w:rsidRPr="00381756">
        <w:rPr>
          <w:rFonts w:eastAsia="等线" w:hint="eastAsia"/>
          <w:color w:val="000000"/>
          <w:lang w:val="en-US" w:eastAsia="zh-CN"/>
        </w:rPr>
        <w:t xml:space="preserve"> via 3GPP access, </w:t>
      </w:r>
      <w:r w:rsidR="008576CC">
        <w:rPr>
          <w:rFonts w:eastAsia="等线" w:hint="eastAsia"/>
          <w:color w:val="000000"/>
          <w:lang w:val="en-US" w:eastAsia="zh-CN"/>
        </w:rPr>
        <w:t>to select a non-subscribed SNPN to access HPLMN</w:t>
      </w:r>
      <w:r w:rsidR="000479F8">
        <w:rPr>
          <w:rFonts w:eastAsia="等线" w:hint="eastAsia"/>
          <w:color w:val="000000"/>
          <w:lang w:val="en-US" w:eastAsia="zh-CN"/>
        </w:rPr>
        <w:t xml:space="preserve"> services</w:t>
      </w:r>
      <w:r w:rsidR="008576CC">
        <w:rPr>
          <w:rFonts w:eastAsia="等线" w:hint="eastAsia"/>
          <w:color w:val="000000"/>
          <w:lang w:val="en-US" w:eastAsia="zh-CN"/>
        </w:rPr>
        <w:t xml:space="preserve"> (home routed roaming)</w:t>
      </w:r>
    </w:p>
    <w:p w:rsidR="00B8366A" w:rsidRDefault="00415B85" w:rsidP="00B8366A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 w:rsidRPr="00381756">
        <w:rPr>
          <w:rFonts w:eastAsia="等线" w:hint="eastAsia"/>
          <w:color w:val="000000"/>
          <w:lang w:val="en-US" w:eastAsia="zh-CN"/>
        </w:rPr>
        <w:t xml:space="preserve">UE </w:t>
      </w:r>
      <w:r>
        <w:rPr>
          <w:rFonts w:eastAsia="等线" w:hint="eastAsia"/>
          <w:color w:val="000000"/>
          <w:lang w:val="en-US" w:eastAsia="zh-CN"/>
        </w:rPr>
        <w:t>hasn</w:t>
      </w:r>
      <w:r>
        <w:rPr>
          <w:rFonts w:eastAsia="等线"/>
          <w:color w:val="000000"/>
          <w:lang w:val="en-US" w:eastAsia="zh-CN"/>
        </w:rPr>
        <w:t>’</w:t>
      </w:r>
      <w:r>
        <w:rPr>
          <w:rFonts w:eastAsia="等线" w:hint="eastAsia"/>
          <w:color w:val="000000"/>
          <w:lang w:val="en-US" w:eastAsia="zh-CN"/>
        </w:rPr>
        <w:t xml:space="preserve">t </w:t>
      </w:r>
      <w:r w:rsidRPr="00381756">
        <w:rPr>
          <w:rFonts w:eastAsia="等线" w:hint="eastAsia"/>
          <w:color w:val="000000"/>
          <w:lang w:val="en-US" w:eastAsia="zh-CN"/>
        </w:rPr>
        <w:t xml:space="preserve">a PDU session in </w:t>
      </w:r>
      <w:r>
        <w:rPr>
          <w:rFonts w:eastAsia="等线" w:hint="eastAsia"/>
          <w:color w:val="000000"/>
          <w:lang w:val="en-US" w:eastAsia="zh-CN"/>
        </w:rPr>
        <w:t xml:space="preserve">a PLMN, </w:t>
      </w:r>
      <w:r w:rsidR="00B8366A">
        <w:rPr>
          <w:rFonts w:eastAsia="等线" w:hint="eastAsia"/>
          <w:color w:val="000000"/>
          <w:lang w:val="en-US" w:eastAsia="zh-CN"/>
        </w:rPr>
        <w:t>to</w:t>
      </w:r>
      <w:r w:rsidR="00B8366A" w:rsidRPr="00381756">
        <w:rPr>
          <w:rFonts w:eastAsia="等线" w:hint="eastAsia"/>
          <w:color w:val="000000"/>
          <w:lang w:val="en-US" w:eastAsia="zh-CN"/>
        </w:rPr>
        <w:t xml:space="preserve"> </w:t>
      </w:r>
      <w:r w:rsidR="00B8366A">
        <w:rPr>
          <w:rFonts w:eastAsia="等线" w:hint="eastAsia"/>
          <w:color w:val="000000"/>
          <w:lang w:val="en-US" w:eastAsia="zh-CN"/>
        </w:rPr>
        <w:t xml:space="preserve">select a </w:t>
      </w:r>
      <w:r w:rsidR="001F1E40">
        <w:rPr>
          <w:rFonts w:eastAsia="等线" w:hint="eastAsia"/>
          <w:color w:val="000000"/>
          <w:lang w:val="en-US" w:eastAsia="zh-CN"/>
        </w:rPr>
        <w:t xml:space="preserve">subscribed </w:t>
      </w:r>
      <w:r>
        <w:rPr>
          <w:rFonts w:eastAsia="等线" w:hint="eastAsia"/>
          <w:color w:val="000000"/>
          <w:lang w:val="en-US" w:eastAsia="zh-CN"/>
        </w:rPr>
        <w:t>SNPN</w:t>
      </w:r>
      <w:r w:rsidR="00B8366A">
        <w:rPr>
          <w:rFonts w:eastAsia="等线" w:hint="eastAsia"/>
          <w:color w:val="000000"/>
          <w:lang w:val="en-US" w:eastAsia="zh-CN"/>
        </w:rPr>
        <w:t xml:space="preserve"> to access </w:t>
      </w:r>
      <w:r>
        <w:rPr>
          <w:rFonts w:eastAsia="等线" w:hint="eastAsia"/>
          <w:color w:val="000000"/>
          <w:lang w:val="en-US" w:eastAsia="zh-CN"/>
        </w:rPr>
        <w:t>HPLMN.</w:t>
      </w:r>
    </w:p>
    <w:p w:rsidR="001F1E40" w:rsidRDefault="00F25326" w:rsidP="001F1E40">
      <w:pPr>
        <w:pStyle w:val="ab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textAlignment w:val="baseline"/>
        <w:rPr>
          <w:rFonts w:eastAsia="等线"/>
          <w:color w:val="000000"/>
          <w:lang w:val="en-US" w:eastAsia="zh-CN"/>
        </w:rPr>
      </w:pPr>
      <w:r>
        <w:rPr>
          <w:rFonts w:eastAsia="等线" w:hint="eastAsia"/>
          <w:color w:val="000000"/>
          <w:lang w:val="en-US" w:eastAsia="zh-CN"/>
        </w:rPr>
        <w:t xml:space="preserve">Rel-17 </w:t>
      </w:r>
      <w:r w:rsidR="001F1E40" w:rsidRPr="00381756">
        <w:rPr>
          <w:rFonts w:eastAsia="等线" w:hint="eastAsia"/>
          <w:color w:val="000000"/>
          <w:lang w:val="en-US" w:eastAsia="zh-CN"/>
        </w:rPr>
        <w:t xml:space="preserve">UE </w:t>
      </w:r>
      <w:r w:rsidR="001F1E40">
        <w:rPr>
          <w:rFonts w:eastAsia="等线" w:hint="eastAsia"/>
          <w:color w:val="000000"/>
          <w:lang w:val="en-US" w:eastAsia="zh-CN"/>
        </w:rPr>
        <w:t>hasn</w:t>
      </w:r>
      <w:r w:rsidR="001F1E40">
        <w:rPr>
          <w:rFonts w:eastAsia="等线"/>
          <w:color w:val="000000"/>
          <w:lang w:val="en-US" w:eastAsia="zh-CN"/>
        </w:rPr>
        <w:t>’</w:t>
      </w:r>
      <w:r w:rsidR="001F1E40">
        <w:rPr>
          <w:rFonts w:eastAsia="等线" w:hint="eastAsia"/>
          <w:color w:val="000000"/>
          <w:lang w:val="en-US" w:eastAsia="zh-CN"/>
        </w:rPr>
        <w:t xml:space="preserve">t </w:t>
      </w:r>
      <w:r w:rsidR="001F1E40" w:rsidRPr="00381756">
        <w:rPr>
          <w:rFonts w:eastAsia="等线" w:hint="eastAsia"/>
          <w:color w:val="000000"/>
          <w:lang w:val="en-US" w:eastAsia="zh-CN"/>
        </w:rPr>
        <w:t xml:space="preserve">a PDU session in </w:t>
      </w:r>
      <w:r w:rsidR="001F1E40">
        <w:rPr>
          <w:rFonts w:eastAsia="等线" w:hint="eastAsia"/>
          <w:color w:val="000000"/>
          <w:lang w:val="en-US" w:eastAsia="zh-CN"/>
        </w:rPr>
        <w:t>a PLMN, to</w:t>
      </w:r>
      <w:r w:rsidR="001F1E40" w:rsidRPr="00381756">
        <w:rPr>
          <w:rFonts w:eastAsia="等线" w:hint="eastAsia"/>
          <w:color w:val="000000"/>
          <w:lang w:val="en-US" w:eastAsia="zh-CN"/>
        </w:rPr>
        <w:t xml:space="preserve"> </w:t>
      </w:r>
      <w:r w:rsidR="001F1E40">
        <w:rPr>
          <w:rFonts w:eastAsia="等线" w:hint="eastAsia"/>
          <w:color w:val="000000"/>
          <w:lang w:val="en-US" w:eastAsia="zh-CN"/>
        </w:rPr>
        <w:t>select a non-subscribed SNPN to access HPLMN.</w:t>
      </w:r>
    </w:p>
    <w:p w:rsidR="00341324" w:rsidRPr="00E3663D" w:rsidRDefault="00341324" w:rsidP="0034132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</w:p>
    <w:p w:rsidR="003C73C1" w:rsidRDefault="00341324" w:rsidP="0034132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Observation </w:t>
      </w:r>
      <w:r>
        <w:rPr>
          <w:rFonts w:eastAsia="等线" w:hint="eastAsia"/>
          <w:b/>
          <w:color w:val="000000"/>
          <w:u w:val="single"/>
          <w:lang w:val="en-US" w:eastAsia="zh-CN"/>
        </w:rPr>
        <w:t>5</w:t>
      </w: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: </w:t>
      </w:r>
      <w:r w:rsidR="003C73C1">
        <w:rPr>
          <w:rFonts w:eastAsia="等线" w:hint="eastAsia"/>
          <w:b/>
          <w:color w:val="000000"/>
          <w:u w:val="single"/>
          <w:lang w:val="en-US" w:eastAsia="zh-CN"/>
        </w:rPr>
        <w:t xml:space="preserve">In scenario 1.1, the overlay network is a specific subscribed SNPN. The subscription of the SNPN can </w:t>
      </w:r>
      <w:r w:rsidR="00F25326">
        <w:rPr>
          <w:rFonts w:eastAsia="等线" w:hint="eastAsia"/>
          <w:b/>
          <w:color w:val="000000"/>
          <w:u w:val="single"/>
          <w:lang w:val="en-US" w:eastAsia="zh-CN"/>
        </w:rPr>
        <w:t xml:space="preserve">be a solution to </w:t>
      </w:r>
      <w:r w:rsidR="003C73C1">
        <w:rPr>
          <w:rFonts w:eastAsia="等线" w:hint="eastAsia"/>
          <w:b/>
          <w:color w:val="000000"/>
          <w:u w:val="single"/>
          <w:lang w:val="en-US" w:eastAsia="zh-CN"/>
        </w:rPr>
        <w:t>provide PLMN selection parameter</w:t>
      </w:r>
      <w:r w:rsidR="00AB4078">
        <w:rPr>
          <w:rFonts w:eastAsia="等线" w:hint="eastAsia"/>
          <w:b/>
          <w:color w:val="000000"/>
          <w:u w:val="single"/>
          <w:lang w:val="en-US" w:eastAsia="zh-CN"/>
        </w:rPr>
        <w:t>s</w:t>
      </w:r>
      <w:r w:rsidR="003C73C1">
        <w:rPr>
          <w:rFonts w:eastAsia="等线" w:hint="eastAsia"/>
          <w:b/>
          <w:color w:val="000000"/>
          <w:u w:val="single"/>
          <w:lang w:val="en-US" w:eastAsia="zh-CN"/>
        </w:rPr>
        <w:t xml:space="preserve"> to </w:t>
      </w:r>
      <w:r w:rsidR="004A36A2">
        <w:rPr>
          <w:rFonts w:eastAsia="等线" w:hint="eastAsia"/>
          <w:b/>
          <w:color w:val="000000"/>
          <w:u w:val="single"/>
          <w:lang w:val="en-US" w:eastAsia="zh-CN"/>
        </w:rPr>
        <w:t>reflect SLA</w:t>
      </w:r>
      <w:r w:rsidR="00EC6BC0">
        <w:rPr>
          <w:rFonts w:eastAsia="等线" w:hint="eastAsia"/>
          <w:b/>
          <w:color w:val="000000"/>
          <w:u w:val="single"/>
          <w:lang w:val="en-US" w:eastAsia="zh-CN"/>
        </w:rPr>
        <w:t xml:space="preserve"> between the subscribed SNPN and PLMNs</w:t>
      </w:r>
      <w:r w:rsidR="004A36A2">
        <w:rPr>
          <w:rFonts w:eastAsia="等线" w:hint="eastAsia"/>
          <w:b/>
          <w:color w:val="000000"/>
          <w:u w:val="single"/>
          <w:lang w:val="en-US" w:eastAsia="zh-CN"/>
        </w:rPr>
        <w:t>.</w:t>
      </w:r>
    </w:p>
    <w:p w:rsidR="00076F54" w:rsidRDefault="00EC6BC0" w:rsidP="00EC6BC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Observation </w:t>
      </w:r>
      <w:r>
        <w:rPr>
          <w:rFonts w:eastAsia="等线" w:hint="eastAsia"/>
          <w:b/>
          <w:color w:val="000000"/>
          <w:u w:val="single"/>
          <w:lang w:val="en-US" w:eastAsia="zh-CN"/>
        </w:rPr>
        <w:t>6</w:t>
      </w: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: </w:t>
      </w:r>
      <w:r>
        <w:rPr>
          <w:rFonts w:eastAsia="等线" w:hint="eastAsia"/>
          <w:b/>
          <w:color w:val="000000"/>
          <w:u w:val="single"/>
          <w:lang w:val="en-US" w:eastAsia="zh-CN"/>
        </w:rPr>
        <w:t>In scenario 1.2, the overlay network could be any subscribed SNPN</w:t>
      </w:r>
      <w:r w:rsidR="0016477E">
        <w:rPr>
          <w:rFonts w:eastAsia="等线" w:hint="eastAsia"/>
          <w:b/>
          <w:color w:val="000000"/>
          <w:u w:val="single"/>
          <w:lang w:val="en-US" w:eastAsia="zh-CN"/>
        </w:rPr>
        <w:t xml:space="preserve"> related to the service the user enables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. </w:t>
      </w:r>
      <w:r w:rsidR="00076F54">
        <w:rPr>
          <w:rFonts w:eastAsia="等线" w:hint="eastAsia"/>
          <w:b/>
          <w:color w:val="000000"/>
          <w:u w:val="single"/>
          <w:lang w:val="en-US" w:eastAsia="zh-CN"/>
        </w:rPr>
        <w:t xml:space="preserve">In the case the user enables services related to more than one subscribed SNPNs, </w:t>
      </w:r>
      <w:r w:rsidR="00E3663D">
        <w:rPr>
          <w:rFonts w:eastAsia="等线" w:hint="eastAsia"/>
          <w:b/>
          <w:color w:val="000000"/>
          <w:u w:val="single"/>
          <w:lang w:val="en-US" w:eastAsia="zh-CN"/>
        </w:rPr>
        <w:t xml:space="preserve">maybe </w:t>
      </w:r>
      <w:r w:rsidR="00076F54">
        <w:rPr>
          <w:rFonts w:eastAsia="等线" w:hint="eastAsia"/>
          <w:b/>
          <w:color w:val="000000"/>
          <w:u w:val="single"/>
          <w:lang w:val="en-US" w:eastAsia="zh-CN"/>
        </w:rPr>
        <w:t>multiple SNPN subscriptions need be considered together.</w:t>
      </w:r>
    </w:p>
    <w:p w:rsidR="00EC6BC0" w:rsidRDefault="00F967C9" w:rsidP="00F967C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Observation </w:t>
      </w:r>
      <w:r w:rsidR="00C56AA7">
        <w:rPr>
          <w:rFonts w:eastAsia="等线" w:hint="eastAsia"/>
          <w:b/>
          <w:color w:val="000000"/>
          <w:u w:val="single"/>
          <w:lang w:val="en-US" w:eastAsia="zh-CN"/>
        </w:rPr>
        <w:t>7</w:t>
      </w: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: </w:t>
      </w:r>
      <w:r>
        <w:rPr>
          <w:rFonts w:eastAsia="等线" w:hint="eastAsia"/>
          <w:b/>
          <w:color w:val="000000"/>
          <w:u w:val="single"/>
          <w:lang w:val="en-US" w:eastAsia="zh-CN"/>
        </w:rPr>
        <w:t>In scenario 2.1/2.2</w:t>
      </w:r>
      <w:r w:rsidR="00AB4078">
        <w:rPr>
          <w:rFonts w:eastAsia="等线" w:hint="eastAsia"/>
          <w:b/>
          <w:color w:val="000000"/>
          <w:u w:val="single"/>
          <w:lang w:val="en-US" w:eastAsia="zh-CN"/>
        </w:rPr>
        <w:t>/2.5</w:t>
      </w:r>
      <w:r>
        <w:rPr>
          <w:rFonts w:eastAsia="等线" w:hint="eastAsia"/>
          <w:b/>
          <w:color w:val="000000"/>
          <w:u w:val="single"/>
          <w:lang w:val="en-US" w:eastAsia="zh-CN"/>
        </w:rPr>
        <w:t>, the underlay network can be a specific subscribed SNPN. The subscription of the SNPN can provide SNPN selection parameter</w:t>
      </w:r>
      <w:r w:rsidR="00AB4078">
        <w:rPr>
          <w:rFonts w:eastAsia="等线" w:hint="eastAsia"/>
          <w:b/>
          <w:color w:val="000000"/>
          <w:u w:val="single"/>
          <w:lang w:val="en-US" w:eastAsia="zh-CN"/>
        </w:rPr>
        <w:t>s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 to reflect SLA</w:t>
      </w:r>
      <w:r w:rsidR="00EC6BC0">
        <w:rPr>
          <w:rFonts w:eastAsia="等线" w:hint="eastAsia"/>
          <w:b/>
          <w:color w:val="000000"/>
          <w:u w:val="single"/>
          <w:lang w:val="en-US" w:eastAsia="zh-CN"/>
        </w:rPr>
        <w:t xml:space="preserve"> between </w:t>
      </w:r>
      <w:r w:rsidR="00AB4078">
        <w:rPr>
          <w:rFonts w:eastAsia="等线" w:hint="eastAsia"/>
          <w:b/>
          <w:color w:val="000000"/>
          <w:u w:val="single"/>
          <w:lang w:val="en-US" w:eastAsia="zh-CN"/>
        </w:rPr>
        <w:t>the SNPN and HPLMN.</w:t>
      </w:r>
    </w:p>
    <w:p w:rsidR="00677F2B" w:rsidRDefault="00677F2B" w:rsidP="00677F2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Observation </w:t>
      </w:r>
      <w:r>
        <w:rPr>
          <w:rFonts w:eastAsia="等线" w:hint="eastAsia"/>
          <w:b/>
          <w:color w:val="000000"/>
          <w:u w:val="single"/>
          <w:lang w:val="en-US" w:eastAsia="zh-CN"/>
        </w:rPr>
        <w:t>8</w:t>
      </w:r>
      <w:r w:rsidRPr="00341324">
        <w:rPr>
          <w:rFonts w:eastAsia="等线" w:hint="eastAsia"/>
          <w:b/>
          <w:color w:val="000000"/>
          <w:u w:val="single"/>
          <w:lang w:val="en-US" w:eastAsia="zh-CN"/>
        </w:rPr>
        <w:t xml:space="preserve">: </w:t>
      </w:r>
      <w:r>
        <w:rPr>
          <w:rFonts w:eastAsia="等线" w:hint="eastAsia"/>
          <w:b/>
          <w:color w:val="000000"/>
          <w:u w:val="single"/>
          <w:lang w:val="en-US" w:eastAsia="zh-CN"/>
        </w:rPr>
        <w:t xml:space="preserve">In scenario 2.3/2.4/2.6, the underlay network can be a non-subscribed SNPN. The PLMN subscription </w:t>
      </w:r>
      <w:r w:rsidR="0028333D">
        <w:rPr>
          <w:rFonts w:eastAsia="等线" w:hint="eastAsia"/>
          <w:b/>
          <w:color w:val="000000"/>
          <w:u w:val="single"/>
          <w:lang w:val="en-US" w:eastAsia="zh-CN"/>
        </w:rPr>
        <w:t xml:space="preserve">and SNPN subscriptions </w:t>
      </w:r>
      <w:r>
        <w:rPr>
          <w:rFonts w:eastAsia="等线" w:hint="eastAsia"/>
          <w:b/>
          <w:color w:val="000000"/>
          <w:u w:val="single"/>
          <w:lang w:val="en-US" w:eastAsia="zh-CN"/>
        </w:rPr>
        <w:t>can provide CH related SNPN selection parameters to reflect SLA between SNPNs and HPLMN.</w:t>
      </w:r>
    </w:p>
    <w:p w:rsidR="008F5F66" w:rsidRDefault="008F5F66" w:rsidP="008F5F66">
      <w:pPr>
        <w:rPr>
          <w:lang w:eastAsia="zh-CN"/>
        </w:rPr>
      </w:pPr>
    </w:p>
    <w:p w:rsidR="008F5F66" w:rsidRDefault="008F5F66" w:rsidP="008F5F66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2.3 </w:t>
      </w:r>
      <w:r w:rsidR="00652B3B">
        <w:rPr>
          <w:rFonts w:hint="eastAsia"/>
          <w:lang w:eastAsia="zh-CN"/>
        </w:rPr>
        <w:t xml:space="preserve">About </w:t>
      </w:r>
      <w:r>
        <w:rPr>
          <w:rFonts w:hint="eastAsia"/>
          <w:lang w:eastAsia="zh-CN"/>
        </w:rPr>
        <w:t>SNPN</w:t>
      </w:r>
      <w:r>
        <w:rPr>
          <w:lang w:eastAsia="zh-CN"/>
        </w:rPr>
        <w:t xml:space="preserve"> </w:t>
      </w:r>
      <w:r w:rsidR="008274A2">
        <w:rPr>
          <w:rFonts w:hint="eastAsia"/>
          <w:lang w:eastAsia="zh-CN"/>
        </w:rPr>
        <w:t xml:space="preserve">and PLMN </w:t>
      </w:r>
      <w:r>
        <w:rPr>
          <w:lang w:eastAsia="zh-CN"/>
        </w:rPr>
        <w:t>subscriptions</w:t>
      </w:r>
      <w:r>
        <w:rPr>
          <w:rFonts w:hint="eastAsia"/>
          <w:lang w:eastAsia="zh-CN"/>
        </w:rPr>
        <w:t xml:space="preserve"> </w:t>
      </w:r>
      <w:r w:rsidR="00652B3B">
        <w:rPr>
          <w:rFonts w:hint="eastAsia"/>
          <w:lang w:eastAsia="zh-CN"/>
        </w:rPr>
        <w:t xml:space="preserve">for an SNPN UE </w:t>
      </w:r>
      <w:r>
        <w:rPr>
          <w:rFonts w:hint="eastAsia"/>
          <w:lang w:eastAsia="zh-CN"/>
        </w:rPr>
        <w:t>in TS 23.122</w:t>
      </w:r>
    </w:p>
    <w:p w:rsidR="00BC764B" w:rsidRDefault="00BC764B" w:rsidP="002C2B23">
      <w:pPr>
        <w:rPr>
          <w:lang w:eastAsia="zh-CN"/>
        </w:rPr>
      </w:pPr>
    </w:p>
    <w:p w:rsidR="000B1B56" w:rsidRPr="000B1B56" w:rsidRDefault="000B1B56" w:rsidP="000B1B56">
      <w:pPr>
        <w:rPr>
          <w:lang w:eastAsia="zh-CN"/>
        </w:rPr>
      </w:pPr>
      <w:r w:rsidRPr="000B1B56">
        <w:rPr>
          <w:rFonts w:hint="eastAsia"/>
          <w:lang w:eastAsia="zh-CN"/>
        </w:rPr>
        <w:t>We can see from Rel-16 TS 23.122:</w:t>
      </w:r>
    </w:p>
    <w:p w:rsidR="000B1B56" w:rsidRPr="000B1B56" w:rsidRDefault="000B1B56" w:rsidP="000B1B56">
      <w:pPr>
        <w:pStyle w:val="ab"/>
        <w:numPr>
          <w:ilvl w:val="0"/>
          <w:numId w:val="34"/>
        </w:numPr>
        <w:ind w:firstLineChars="0"/>
        <w:rPr>
          <w:lang w:eastAsia="zh-CN"/>
        </w:rPr>
      </w:pPr>
      <w:r w:rsidRPr="000B1B56">
        <w:rPr>
          <w:rFonts w:eastAsiaTheme="minorEastAsia" w:hint="eastAsia"/>
          <w:noProof/>
          <w:lang w:eastAsia="zh-CN"/>
        </w:rPr>
        <w:t>A</w:t>
      </w:r>
      <w:r w:rsidRPr="000B1B56">
        <w:rPr>
          <w:noProof/>
        </w:rPr>
        <w:t>n SNPN identity</w:t>
      </w:r>
      <w:r w:rsidRPr="000B1B56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within</w:t>
      </w:r>
      <w:r w:rsidRPr="000B1B56">
        <w:rPr>
          <w:rFonts w:hint="eastAsia"/>
          <w:lang w:eastAsia="zh-CN"/>
        </w:rPr>
        <w:t xml:space="preserve"> </w:t>
      </w:r>
      <w:r w:rsidRPr="000B1B56">
        <w:rPr>
          <w:rFonts w:eastAsiaTheme="minorEastAsia" w:hint="eastAsia"/>
          <w:lang w:eastAsia="zh-CN"/>
        </w:rPr>
        <w:t xml:space="preserve">an </w:t>
      </w:r>
      <w:r w:rsidRPr="000B1B56">
        <w:rPr>
          <w:rFonts w:hint="eastAsia"/>
          <w:lang w:eastAsia="zh-CN"/>
        </w:rPr>
        <w:t>SNPN</w:t>
      </w:r>
      <w:r w:rsidRPr="000B1B56">
        <w:rPr>
          <w:lang w:eastAsia="zh-CN"/>
        </w:rPr>
        <w:t xml:space="preserve"> subscription</w:t>
      </w:r>
      <w:r w:rsidRPr="000B1B56">
        <w:rPr>
          <w:rFonts w:hint="eastAsia"/>
          <w:lang w:eastAsia="zh-CN"/>
        </w:rPr>
        <w:t xml:space="preserve"> help</w:t>
      </w:r>
      <w:r w:rsidRPr="000B1B56">
        <w:rPr>
          <w:rFonts w:eastAsiaTheme="minorEastAsia" w:hint="eastAsia"/>
          <w:lang w:eastAsia="zh-CN"/>
        </w:rPr>
        <w:t>s</w:t>
      </w:r>
      <w:r w:rsidRPr="000B1B56">
        <w:rPr>
          <w:rFonts w:hint="eastAsia"/>
          <w:lang w:eastAsia="zh-CN"/>
        </w:rPr>
        <w:t xml:space="preserve"> an SNPN UE to select a subscribed SNPN.</w:t>
      </w:r>
    </w:p>
    <w:p w:rsidR="000B1B56" w:rsidRPr="000B1B56" w:rsidRDefault="000B1B56" w:rsidP="000B1B56">
      <w:pPr>
        <w:pStyle w:val="ab"/>
        <w:numPr>
          <w:ilvl w:val="0"/>
          <w:numId w:val="34"/>
        </w:numPr>
        <w:ind w:firstLineChars="0"/>
        <w:rPr>
          <w:lang w:eastAsia="zh-CN"/>
        </w:rPr>
      </w:pPr>
      <w:r w:rsidRPr="000B1B56">
        <w:rPr>
          <w:rFonts w:eastAsiaTheme="minorEastAsia" w:hint="eastAsia"/>
          <w:lang w:eastAsia="zh-CN"/>
        </w:rPr>
        <w:t>T</w:t>
      </w:r>
      <w:r w:rsidRPr="000B1B56">
        <w:rPr>
          <w:rFonts w:hint="eastAsia"/>
          <w:lang w:eastAsia="zh-CN"/>
        </w:rPr>
        <w:t>here</w:t>
      </w:r>
      <w:r w:rsidRPr="000B1B56">
        <w:rPr>
          <w:lang w:eastAsia="zh-CN"/>
        </w:rPr>
        <w:t>’</w:t>
      </w:r>
      <w:r w:rsidRPr="000B1B56">
        <w:rPr>
          <w:rFonts w:hint="eastAsia"/>
          <w:lang w:eastAsia="zh-CN"/>
        </w:rPr>
        <w:t>s no PLMN subscription for an SNPN UE</w:t>
      </w:r>
      <w:r w:rsidRPr="000B1B56">
        <w:rPr>
          <w:rFonts w:eastAsiaTheme="minorEastAsia" w:hint="eastAsia"/>
          <w:lang w:eastAsia="zh-CN"/>
        </w:rPr>
        <w:t>.</w:t>
      </w:r>
    </w:p>
    <w:p w:rsidR="000B1B56" w:rsidRDefault="000B1B56" w:rsidP="00652B3B">
      <w:pPr>
        <w:rPr>
          <w:lang w:eastAsia="zh-CN"/>
        </w:rPr>
      </w:pPr>
    </w:p>
    <w:p w:rsidR="00652B3B" w:rsidRDefault="00652B3B" w:rsidP="00652B3B">
      <w:pPr>
        <w:rPr>
          <w:lang w:eastAsia="zh-CN"/>
        </w:rPr>
      </w:pPr>
      <w:r>
        <w:rPr>
          <w:rFonts w:hint="eastAsia"/>
          <w:lang w:eastAsia="zh-CN"/>
        </w:rPr>
        <w:t>We can see from Rel-17</w:t>
      </w:r>
      <w:r w:rsidR="000B1B5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 23.122:</w:t>
      </w:r>
    </w:p>
    <w:p w:rsidR="00652B3B" w:rsidRDefault="00652B3B" w:rsidP="00652B3B">
      <w:pPr>
        <w:pStyle w:val="ab"/>
        <w:numPr>
          <w:ilvl w:val="0"/>
          <w:numId w:val="35"/>
        </w:numPr>
        <w:ind w:firstLineChars="0"/>
        <w:rPr>
          <w:lang w:eastAsia="zh-CN"/>
        </w:rPr>
      </w:pPr>
      <w:r>
        <w:rPr>
          <w:rFonts w:eastAsiaTheme="minorEastAsia" w:hint="eastAsia"/>
          <w:noProof/>
          <w:lang w:eastAsia="zh-CN"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rFonts w:hint="eastAsia"/>
          <w:lang w:eastAsia="zh-CN"/>
        </w:rPr>
        <w:t xml:space="preserve"> </w:t>
      </w:r>
      <w:r w:rsidR="000B1B56">
        <w:rPr>
          <w:rFonts w:eastAsiaTheme="minorEastAsia" w:hint="eastAsia"/>
          <w:lang w:eastAsia="zh-CN"/>
        </w:rPr>
        <w:t>within</w:t>
      </w:r>
      <w:r>
        <w:rPr>
          <w:rFonts w:hint="eastAsia"/>
          <w:lang w:eastAsia="zh-CN"/>
        </w:rPr>
        <w:t xml:space="preserve"> </w:t>
      </w:r>
      <w:r w:rsidR="005B6ABD">
        <w:rPr>
          <w:rFonts w:eastAsiaTheme="minorEastAsia" w:hint="eastAsia"/>
          <w:lang w:eastAsia="zh-CN"/>
        </w:rPr>
        <w:t xml:space="preserve">an </w:t>
      </w:r>
      <w:r>
        <w:rPr>
          <w:rFonts w:hint="eastAsia"/>
          <w:lang w:eastAsia="zh-CN"/>
        </w:rPr>
        <w:t>SNPN</w:t>
      </w:r>
      <w:r>
        <w:rPr>
          <w:lang w:eastAsia="zh-CN"/>
        </w:rPr>
        <w:t xml:space="preserve"> </w:t>
      </w:r>
      <w:r w:rsidR="00B64666">
        <w:rPr>
          <w:lang w:eastAsia="zh-CN"/>
        </w:rPr>
        <w:t>subscription</w:t>
      </w:r>
      <w:r w:rsidR="00B64666"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help</w:t>
      </w:r>
      <w:r w:rsidR="005B6ABD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 an SNPN UE to select a subscribed SNPN.</w:t>
      </w:r>
    </w:p>
    <w:p w:rsidR="00B64666" w:rsidRPr="000B1B56" w:rsidRDefault="00B64666" w:rsidP="00652B3B">
      <w:pPr>
        <w:pStyle w:val="ab"/>
        <w:numPr>
          <w:ilvl w:val="0"/>
          <w:numId w:val="35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SNPN selection parameters </w:t>
      </w:r>
      <w:r w:rsidR="000B1B56">
        <w:rPr>
          <w:rFonts w:eastAsiaTheme="minorEastAsia" w:hint="eastAsia"/>
          <w:lang w:eastAsia="zh-CN"/>
        </w:rPr>
        <w:t>within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 </w:t>
      </w:r>
      <w:r>
        <w:rPr>
          <w:rFonts w:hint="eastAsia"/>
          <w:lang w:eastAsia="zh-CN"/>
        </w:rPr>
        <w:t>SNPN</w:t>
      </w:r>
      <w:r>
        <w:rPr>
          <w:lang w:eastAsia="zh-CN"/>
        </w:rPr>
        <w:t xml:space="preserve"> subscription</w:t>
      </w:r>
      <w:r>
        <w:rPr>
          <w:rFonts w:eastAsiaTheme="minorEastAsia" w:hint="eastAsia"/>
          <w:lang w:eastAsia="zh-CN"/>
        </w:rPr>
        <w:t xml:space="preserve"> </w:t>
      </w:r>
      <w:r w:rsidR="00496551">
        <w:rPr>
          <w:rFonts w:eastAsiaTheme="minorEastAsia" w:hint="eastAsia"/>
          <w:lang w:eastAsia="zh-CN"/>
        </w:rPr>
        <w:t xml:space="preserve">and </w:t>
      </w:r>
      <w:r w:rsidR="00496551">
        <w:rPr>
          <w:rFonts w:hint="eastAsia"/>
          <w:lang w:eastAsia="zh-CN"/>
        </w:rPr>
        <w:t xml:space="preserve">PLMN subscription </w:t>
      </w:r>
      <w:r>
        <w:rPr>
          <w:rFonts w:hint="eastAsia"/>
          <w:lang w:eastAsia="zh-CN"/>
        </w:rPr>
        <w:t xml:space="preserve">help an SNPN UE to select a </w:t>
      </w:r>
      <w:r>
        <w:rPr>
          <w:rFonts w:eastAsiaTheme="minorEastAsia" w:hint="eastAsia"/>
          <w:lang w:eastAsia="zh-CN"/>
        </w:rPr>
        <w:t>non-</w:t>
      </w:r>
      <w:r>
        <w:rPr>
          <w:rFonts w:hint="eastAsia"/>
          <w:lang w:eastAsia="zh-CN"/>
        </w:rPr>
        <w:t>subscribed SNPN.</w:t>
      </w:r>
    </w:p>
    <w:p w:rsidR="008F5F66" w:rsidRDefault="008F5F66" w:rsidP="002C2B23">
      <w:pPr>
        <w:rPr>
          <w:lang w:eastAsia="zh-CN"/>
        </w:rPr>
      </w:pPr>
    </w:p>
    <w:p w:rsidR="0077162D" w:rsidRDefault="0077162D" w:rsidP="0077162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color w:val="000000"/>
          <w:u w:val="single"/>
          <w:lang w:val="en-US" w:eastAsia="zh-CN"/>
        </w:rPr>
      </w:pPr>
      <w:r w:rsidRPr="00341324">
        <w:rPr>
          <w:rFonts w:eastAsia="等线" w:hint="eastAsia"/>
          <w:b/>
          <w:color w:val="000000"/>
          <w:u w:val="single"/>
          <w:lang w:val="en-US" w:eastAsia="zh-CN"/>
        </w:rPr>
        <w:t>Observa</w:t>
      </w:r>
      <w:r w:rsidRPr="008274A2">
        <w:rPr>
          <w:rFonts w:eastAsia="等线" w:hint="eastAsia"/>
          <w:b/>
          <w:color w:val="000000"/>
          <w:u w:val="single"/>
          <w:lang w:val="en-US" w:eastAsia="zh-CN"/>
        </w:rPr>
        <w:t xml:space="preserve">tion </w:t>
      </w:r>
      <w:r w:rsidR="00E90B02" w:rsidRPr="008274A2">
        <w:rPr>
          <w:rFonts w:eastAsia="等线" w:hint="eastAsia"/>
          <w:b/>
          <w:color w:val="000000"/>
          <w:u w:val="single"/>
          <w:lang w:val="en-US" w:eastAsia="zh-CN"/>
        </w:rPr>
        <w:t>9</w:t>
      </w:r>
      <w:r w:rsidRPr="008274A2">
        <w:rPr>
          <w:rFonts w:eastAsia="等线" w:hint="eastAsia"/>
          <w:b/>
          <w:color w:val="000000"/>
          <w:u w:val="single"/>
          <w:lang w:val="en-US" w:eastAsia="zh-CN"/>
        </w:rPr>
        <w:t>:</w:t>
      </w:r>
      <w:r w:rsidR="00E90B02" w:rsidRPr="008274A2">
        <w:rPr>
          <w:rFonts w:eastAsia="等线" w:hint="eastAsia"/>
          <w:b/>
          <w:color w:val="000000"/>
          <w:u w:val="single"/>
          <w:lang w:val="en-US" w:eastAsia="zh-CN"/>
        </w:rPr>
        <w:t xml:space="preserve"> </w:t>
      </w:r>
      <w:r w:rsidR="008274A2" w:rsidRPr="008274A2">
        <w:rPr>
          <w:rFonts w:hint="eastAsia"/>
          <w:b/>
          <w:u w:val="single"/>
          <w:lang w:eastAsia="zh-CN"/>
        </w:rPr>
        <w:t>S</w:t>
      </w:r>
      <w:r w:rsidR="00F25326" w:rsidRPr="008274A2">
        <w:rPr>
          <w:rFonts w:hint="eastAsia"/>
          <w:b/>
          <w:u w:val="single"/>
          <w:lang w:eastAsia="zh-CN"/>
        </w:rPr>
        <w:t>elect</w:t>
      </w:r>
      <w:r w:rsidR="008274A2" w:rsidRPr="008274A2">
        <w:rPr>
          <w:rFonts w:hint="eastAsia"/>
          <w:b/>
          <w:u w:val="single"/>
          <w:lang w:eastAsia="zh-CN"/>
        </w:rPr>
        <w:t>ing</w:t>
      </w:r>
      <w:r w:rsidR="00F25326" w:rsidRPr="008274A2">
        <w:rPr>
          <w:rFonts w:hint="eastAsia"/>
          <w:b/>
          <w:u w:val="single"/>
          <w:lang w:eastAsia="zh-CN"/>
        </w:rPr>
        <w:t xml:space="preserve"> a subscribed </w:t>
      </w:r>
      <w:r w:rsidR="008C24B4" w:rsidRPr="008274A2">
        <w:rPr>
          <w:rFonts w:hint="eastAsia"/>
          <w:b/>
          <w:u w:val="single"/>
          <w:lang w:eastAsia="zh-CN"/>
        </w:rPr>
        <w:t xml:space="preserve">or non-subscribed </w:t>
      </w:r>
      <w:r w:rsidR="00F25326" w:rsidRPr="008274A2">
        <w:rPr>
          <w:rFonts w:hint="eastAsia"/>
          <w:b/>
          <w:u w:val="single"/>
          <w:lang w:eastAsia="zh-CN"/>
        </w:rPr>
        <w:t xml:space="preserve">SNPN </w:t>
      </w:r>
      <w:r w:rsidR="008274A2" w:rsidRPr="008274A2">
        <w:rPr>
          <w:rFonts w:hint="eastAsia"/>
          <w:b/>
          <w:u w:val="single"/>
          <w:lang w:eastAsia="zh-CN"/>
        </w:rPr>
        <w:t>is related to SNPN UE</w:t>
      </w:r>
      <w:r w:rsidR="008274A2" w:rsidRPr="008274A2">
        <w:rPr>
          <w:b/>
          <w:u w:val="single"/>
          <w:lang w:eastAsia="zh-CN"/>
        </w:rPr>
        <w:t>’</w:t>
      </w:r>
      <w:r w:rsidR="008274A2" w:rsidRPr="008274A2">
        <w:rPr>
          <w:rFonts w:hint="eastAsia"/>
          <w:b/>
          <w:u w:val="single"/>
          <w:lang w:eastAsia="zh-CN"/>
        </w:rPr>
        <w:t>s SNPN/PLMN subscription.</w:t>
      </w:r>
    </w:p>
    <w:p w:rsidR="00CE6865" w:rsidRPr="004D5351" w:rsidRDefault="00CE6865" w:rsidP="002C2B23">
      <w:pPr>
        <w:rPr>
          <w:lang w:eastAsia="zh-CN"/>
        </w:rPr>
      </w:pPr>
    </w:p>
    <w:p w:rsidR="002C2B23" w:rsidRPr="00503FCB" w:rsidRDefault="00257D80" w:rsidP="00EE2B12">
      <w:pPr>
        <w:pStyle w:val="1"/>
        <w:spacing w:before="240"/>
        <w:rPr>
          <w:sz w:val="22"/>
        </w:rPr>
      </w:pPr>
      <w:r>
        <w:rPr>
          <w:rFonts w:hint="eastAsia"/>
          <w:sz w:val="22"/>
          <w:lang w:eastAsia="zh-CN"/>
        </w:rPr>
        <w:t>3</w:t>
      </w:r>
      <w:r w:rsidR="002C2B23" w:rsidRPr="00503FCB">
        <w:rPr>
          <w:sz w:val="22"/>
        </w:rPr>
        <w:t xml:space="preserve">. </w:t>
      </w:r>
      <w:r w:rsidR="00111E50" w:rsidRPr="00503FCB">
        <w:rPr>
          <w:rFonts w:hint="eastAsia"/>
          <w:sz w:val="22"/>
        </w:rPr>
        <w:t>Proposal</w:t>
      </w:r>
    </w:p>
    <w:p w:rsidR="004414EB" w:rsidRDefault="004414EB" w:rsidP="00EE2B1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Based on </w:t>
      </w:r>
      <w:r>
        <w:rPr>
          <w:rFonts w:hint="eastAsia"/>
          <w:lang w:eastAsia="zh-CN"/>
        </w:rPr>
        <w:t xml:space="preserve">the discussion, </w:t>
      </w:r>
      <w:r>
        <w:rPr>
          <w:lang w:val="en-US"/>
        </w:rPr>
        <w:t xml:space="preserve">we would </w:t>
      </w:r>
      <w:r w:rsidR="001C6B84">
        <w:rPr>
          <w:rFonts w:hint="eastAsia"/>
          <w:lang w:val="en-US" w:eastAsia="zh-CN"/>
        </w:rPr>
        <w:t xml:space="preserve">like to </w:t>
      </w:r>
      <w:r>
        <w:rPr>
          <w:lang w:val="en-US"/>
        </w:rPr>
        <w:t>propose</w:t>
      </w:r>
      <w:r w:rsidR="00735D0F">
        <w:rPr>
          <w:rFonts w:hint="eastAsia"/>
          <w:lang w:val="en-US" w:eastAsia="zh-CN"/>
        </w:rPr>
        <w:t xml:space="preserve"> </w:t>
      </w:r>
      <w:r w:rsidR="00677F2B">
        <w:rPr>
          <w:rFonts w:hint="eastAsia"/>
          <w:lang w:val="en-US" w:eastAsia="zh-CN"/>
        </w:rPr>
        <w:t xml:space="preserve">the solutions </w:t>
      </w:r>
      <w:r w:rsidR="00F713EF">
        <w:rPr>
          <w:rFonts w:hint="eastAsia"/>
          <w:lang w:val="en-US" w:eastAsia="zh-CN"/>
        </w:rPr>
        <w:t>to</w:t>
      </w:r>
      <w:r w:rsidR="00677F2B">
        <w:rPr>
          <w:rFonts w:hint="eastAsia"/>
          <w:lang w:val="en-US" w:eastAsia="zh-CN"/>
        </w:rPr>
        <w:t xml:space="preserve"> the highlight tasks listed in C1-232105</w:t>
      </w:r>
      <w:r w:rsidR="00CE232B" w:rsidRPr="00CE232B">
        <w:rPr>
          <w:rFonts w:hint="eastAsia"/>
          <w:lang w:val="en-US" w:eastAsia="zh-CN"/>
        </w:rPr>
        <w:t xml:space="preserve"> </w:t>
      </w:r>
      <w:r w:rsidR="00CE232B">
        <w:rPr>
          <w:rFonts w:hint="eastAsia"/>
          <w:lang w:val="en-US" w:eastAsia="zh-CN"/>
        </w:rPr>
        <w:t>(The WID):</w:t>
      </w:r>
    </w:p>
    <w:p w:rsidR="00677F2B" w:rsidRPr="00895A0B" w:rsidRDefault="00677F2B" w:rsidP="00677F2B">
      <w:pPr>
        <w:pStyle w:val="B1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="760" w:right="200"/>
        <w:jc w:val="left"/>
        <w:textAlignment w:val="baseline"/>
        <w:rPr>
          <w:rFonts w:eastAsia="等线"/>
          <w:i/>
        </w:rPr>
      </w:pPr>
      <w:r w:rsidRPr="00895A0B">
        <w:rPr>
          <w:rFonts w:eastAsia="等线" w:hint="eastAsia"/>
          <w:i/>
        </w:rPr>
        <w:t>Enhancement of PLMN selection:</w:t>
      </w:r>
    </w:p>
    <w:p w:rsidR="00677F2B" w:rsidRPr="00895A0B" w:rsidRDefault="00677F2B" w:rsidP="00677F2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right="200"/>
        <w:jc w:val="left"/>
        <w:textAlignment w:val="baseline"/>
        <w:rPr>
          <w:rFonts w:eastAsia="等线"/>
          <w:i/>
          <w:highlight w:val="yellow"/>
        </w:rPr>
      </w:pPr>
      <w:r w:rsidRPr="00895A0B">
        <w:rPr>
          <w:rFonts w:eastAsia="等线" w:hint="eastAsia"/>
          <w:i/>
          <w:highlight w:val="yellow"/>
        </w:rPr>
        <w:t xml:space="preserve">To support </w:t>
      </w:r>
      <w:r w:rsidRPr="00895A0B">
        <w:rPr>
          <w:rFonts w:hint="eastAsia"/>
          <w:i/>
          <w:highlight w:val="yellow"/>
        </w:rPr>
        <w:t>selecting a PLMN as an underlay network in the specific deployment that SLA/agreement required.</w:t>
      </w:r>
    </w:p>
    <w:p w:rsidR="00677F2B" w:rsidRPr="00895A0B" w:rsidRDefault="00677F2B" w:rsidP="00677F2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right="200"/>
        <w:jc w:val="left"/>
        <w:textAlignment w:val="baseline"/>
        <w:rPr>
          <w:rFonts w:eastAsia="等线"/>
          <w:i/>
          <w:highlight w:val="yellow"/>
        </w:rPr>
      </w:pPr>
      <w:r w:rsidRPr="00895A0B">
        <w:rPr>
          <w:rFonts w:eastAsia="等线" w:hint="eastAsia"/>
          <w:i/>
          <w:highlight w:val="yellow"/>
        </w:rPr>
        <w:t xml:space="preserve">To </w:t>
      </w:r>
      <w:r w:rsidRPr="00895A0B">
        <w:rPr>
          <w:rFonts w:hint="eastAsia"/>
          <w:i/>
          <w:highlight w:val="yellow"/>
        </w:rPr>
        <w:t>consider specific RATs in selecting a PLMN as an underlay network.</w:t>
      </w:r>
    </w:p>
    <w:p w:rsidR="00677F2B" w:rsidRPr="00895A0B" w:rsidRDefault="00677F2B" w:rsidP="00677F2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right="200"/>
        <w:jc w:val="left"/>
        <w:textAlignment w:val="baseline"/>
        <w:rPr>
          <w:rFonts w:eastAsia="等线"/>
          <w:i/>
        </w:rPr>
      </w:pPr>
      <w:r w:rsidRPr="00895A0B">
        <w:rPr>
          <w:rFonts w:hint="eastAsia"/>
          <w:i/>
        </w:rPr>
        <w:t>To consider the case an SNPN UE has multiple SNPN subscriptions.</w:t>
      </w:r>
    </w:p>
    <w:p w:rsidR="00677F2B" w:rsidRPr="00895A0B" w:rsidRDefault="00677F2B" w:rsidP="00677F2B">
      <w:pPr>
        <w:pStyle w:val="B1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left="760" w:right="200"/>
        <w:jc w:val="left"/>
        <w:textAlignment w:val="baseline"/>
        <w:rPr>
          <w:rFonts w:eastAsia="等线"/>
          <w:i/>
        </w:rPr>
      </w:pPr>
      <w:r w:rsidRPr="00895A0B">
        <w:rPr>
          <w:rFonts w:eastAsia="等线" w:hint="eastAsia"/>
          <w:i/>
        </w:rPr>
        <w:t>Enhancement of SNPN selection:</w:t>
      </w:r>
    </w:p>
    <w:p w:rsidR="00677F2B" w:rsidRPr="00895A0B" w:rsidRDefault="00677F2B" w:rsidP="00677F2B">
      <w:pPr>
        <w:pStyle w:val="B1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left="820" w:right="200"/>
        <w:jc w:val="left"/>
        <w:textAlignment w:val="baseline"/>
        <w:rPr>
          <w:rFonts w:eastAsia="等线"/>
          <w:i/>
          <w:highlight w:val="yellow"/>
        </w:rPr>
      </w:pPr>
      <w:r w:rsidRPr="00895A0B">
        <w:rPr>
          <w:rFonts w:eastAsia="等线" w:hint="eastAsia"/>
          <w:i/>
          <w:highlight w:val="yellow"/>
        </w:rPr>
        <w:lastRenderedPageBreak/>
        <w:t xml:space="preserve">To support </w:t>
      </w:r>
      <w:r w:rsidRPr="00895A0B">
        <w:rPr>
          <w:rFonts w:hint="eastAsia"/>
          <w:i/>
          <w:highlight w:val="yellow"/>
        </w:rPr>
        <w:t>selecting a SNPN as an underlay network in the specific deployment that SLA/agreement required.</w:t>
      </w:r>
    </w:p>
    <w:p w:rsidR="00677F2B" w:rsidRPr="00677F2B" w:rsidRDefault="00677F2B" w:rsidP="00EE2B12">
      <w:pPr>
        <w:rPr>
          <w:lang w:eastAsia="zh-CN"/>
        </w:rPr>
      </w:pPr>
    </w:p>
    <w:p w:rsidR="00F713EF" w:rsidRDefault="00677F2B" w:rsidP="00EE2B12">
      <w:pPr>
        <w:rPr>
          <w:lang w:val="en-US" w:eastAsia="zh-CN"/>
        </w:rPr>
      </w:pPr>
      <w:r>
        <w:rPr>
          <w:rFonts w:hint="eastAsia"/>
          <w:lang w:val="en-US" w:eastAsia="zh-CN"/>
        </w:rPr>
        <w:t>C1-23</w:t>
      </w:r>
      <w:r w:rsidR="00F713EF">
        <w:rPr>
          <w:rFonts w:hint="eastAsia"/>
          <w:lang w:val="en-US" w:eastAsia="zh-CN"/>
        </w:rPr>
        <w:t>2107 proposes a solution to 1)b).</w:t>
      </w:r>
    </w:p>
    <w:p w:rsidR="00F713EF" w:rsidRDefault="00F713EF" w:rsidP="00EE2B12">
      <w:pPr>
        <w:rPr>
          <w:lang w:val="en-US" w:eastAsia="zh-CN"/>
        </w:rPr>
      </w:pPr>
      <w:r>
        <w:rPr>
          <w:rFonts w:hint="eastAsia"/>
          <w:lang w:val="en-US" w:eastAsia="zh-CN"/>
        </w:rPr>
        <w:t>C1-232108 proposes a solution to 1)a) and addresses scenario 1.1.</w:t>
      </w:r>
    </w:p>
    <w:p w:rsidR="00F713EF" w:rsidRDefault="00F713EF" w:rsidP="00F713EF">
      <w:pPr>
        <w:rPr>
          <w:lang w:val="en-US" w:eastAsia="zh-CN"/>
        </w:rPr>
      </w:pPr>
      <w:r>
        <w:rPr>
          <w:rFonts w:hint="eastAsia"/>
          <w:lang w:val="en-US" w:eastAsia="zh-CN"/>
        </w:rPr>
        <w:t>C1-232109 proposes a solution to 2)a) and addresses scenario 2.</w:t>
      </w:r>
    </w:p>
    <w:p w:rsidR="00F713EF" w:rsidRPr="00F713EF" w:rsidRDefault="00F713EF" w:rsidP="00EE2B12">
      <w:pPr>
        <w:rPr>
          <w:lang w:val="en-US" w:eastAsia="zh-CN"/>
        </w:rPr>
      </w:pPr>
    </w:p>
    <w:sectPr w:rsidR="00F713EF" w:rsidRPr="00F713EF" w:rsidSect="00E845B9">
      <w:pgSz w:w="11907" w:h="16840" w:code="9"/>
      <w:pgMar w:top="1134" w:right="1021" w:bottom="1287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198" w:rsidRDefault="000F0198">
      <w:r>
        <w:separator/>
      </w:r>
    </w:p>
  </w:endnote>
  <w:endnote w:type="continuationSeparator" w:id="0">
    <w:p w:rsidR="000F0198" w:rsidRDefault="000F0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198" w:rsidRDefault="000F0198">
      <w:r>
        <w:separator/>
      </w:r>
    </w:p>
  </w:footnote>
  <w:footnote w:type="continuationSeparator" w:id="0">
    <w:p w:rsidR="000F0198" w:rsidRDefault="000F0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C709F"/>
    <w:multiLevelType w:val="hybridMultilevel"/>
    <w:tmpl w:val="D742AE5E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A179B4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7F86584"/>
    <w:multiLevelType w:val="hybridMultilevel"/>
    <w:tmpl w:val="6886592E"/>
    <w:lvl w:ilvl="0" w:tplc="2124DD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9360E02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0A5332B0"/>
    <w:multiLevelType w:val="hybridMultilevel"/>
    <w:tmpl w:val="C3369B22"/>
    <w:lvl w:ilvl="0" w:tplc="BC14D6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E24375C"/>
    <w:multiLevelType w:val="multilevel"/>
    <w:tmpl w:val="25885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5951AB"/>
    <w:multiLevelType w:val="hybridMultilevel"/>
    <w:tmpl w:val="7E6A20A8"/>
    <w:lvl w:ilvl="0" w:tplc="0D2CA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2B791F"/>
    <w:multiLevelType w:val="hybridMultilevel"/>
    <w:tmpl w:val="20A2452E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1C3F53C2"/>
    <w:multiLevelType w:val="hybridMultilevel"/>
    <w:tmpl w:val="E7E03B7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1E3C2C"/>
    <w:multiLevelType w:val="hybridMultilevel"/>
    <w:tmpl w:val="C3369B22"/>
    <w:lvl w:ilvl="0" w:tplc="BC14D6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FE37D0C"/>
    <w:multiLevelType w:val="multilevel"/>
    <w:tmpl w:val="29F6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81F35"/>
    <w:multiLevelType w:val="hybridMultilevel"/>
    <w:tmpl w:val="C3369B22"/>
    <w:lvl w:ilvl="0" w:tplc="BC14D6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1E45231"/>
    <w:multiLevelType w:val="hybridMultilevel"/>
    <w:tmpl w:val="AF0A8324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24D11B5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>
    <w:nsid w:val="225B2865"/>
    <w:multiLevelType w:val="hybridMultilevel"/>
    <w:tmpl w:val="23A4D620"/>
    <w:lvl w:ilvl="0" w:tplc="5100C4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2F67169"/>
    <w:multiLevelType w:val="hybridMultilevel"/>
    <w:tmpl w:val="15D4D1B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256D7014"/>
    <w:multiLevelType w:val="hybridMultilevel"/>
    <w:tmpl w:val="222C697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7483134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28B02E33"/>
    <w:multiLevelType w:val="hybridMultilevel"/>
    <w:tmpl w:val="C3369B22"/>
    <w:lvl w:ilvl="0" w:tplc="BC14D6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1C74CFE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32023493"/>
    <w:multiLevelType w:val="multilevel"/>
    <w:tmpl w:val="F29A9C3A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0" w:hanging="360"/>
      </w:pPr>
      <w:rPr>
        <w:rFonts w:eastAsia="宋体" w:hint="default"/>
      </w:rPr>
    </w:lvl>
    <w:lvl w:ilvl="2">
      <w:start w:val="1"/>
      <w:numFmt w:val="decimal"/>
      <w:isLgl/>
      <w:lvlText w:val="%1.%2.%3"/>
      <w:lvlJc w:val="left"/>
      <w:pPr>
        <w:ind w:left="1940" w:hanging="720"/>
      </w:pPr>
      <w:rPr>
        <w:rFonts w:eastAsia="宋体"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eastAsia="宋体" w:hint="default"/>
      </w:rPr>
    </w:lvl>
    <w:lvl w:ilvl="4">
      <w:start w:val="1"/>
      <w:numFmt w:val="decimal"/>
      <w:isLgl/>
      <w:lvlText w:val="%1.%2.%3.%4.%5"/>
      <w:lvlJc w:val="left"/>
      <w:pPr>
        <w:ind w:left="2740" w:hanging="720"/>
      </w:pPr>
      <w:rPr>
        <w:rFonts w:eastAsia="宋体"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eastAsia="宋体" w:hint="default"/>
      </w:rPr>
    </w:lvl>
    <w:lvl w:ilvl="6">
      <w:start w:val="1"/>
      <w:numFmt w:val="decimal"/>
      <w:isLgl/>
      <w:lvlText w:val="%1.%2.%3.%4.%5.%6.%7"/>
      <w:lvlJc w:val="left"/>
      <w:pPr>
        <w:ind w:left="3900" w:hanging="1080"/>
      </w:pPr>
      <w:rPr>
        <w:rFonts w:eastAsia="宋体" w:hint="default"/>
      </w:rPr>
    </w:lvl>
    <w:lvl w:ilvl="7">
      <w:start w:val="1"/>
      <w:numFmt w:val="decimal"/>
      <w:isLgl/>
      <w:lvlText w:val="%1.%2.%3.%4.%5.%6.%7.%8"/>
      <w:lvlJc w:val="left"/>
      <w:pPr>
        <w:ind w:left="4660" w:hanging="1440"/>
      </w:pPr>
      <w:rPr>
        <w:rFonts w:eastAsia="宋体" w:hint="default"/>
      </w:rPr>
    </w:lvl>
    <w:lvl w:ilvl="8">
      <w:start w:val="1"/>
      <w:numFmt w:val="decimal"/>
      <w:isLgl/>
      <w:lvlText w:val="%1.%2.%3.%4.%5.%6.%7.%8.%9"/>
      <w:lvlJc w:val="left"/>
      <w:pPr>
        <w:ind w:left="5060" w:hanging="1440"/>
      </w:pPr>
      <w:rPr>
        <w:rFonts w:eastAsia="宋体" w:hint="default"/>
      </w:rPr>
    </w:lvl>
  </w:abstractNum>
  <w:abstractNum w:abstractNumId="23">
    <w:nsid w:val="386C4B3F"/>
    <w:multiLevelType w:val="hybridMultilevel"/>
    <w:tmpl w:val="BBB6AA78"/>
    <w:lvl w:ilvl="0" w:tplc="CD2213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0B36628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433F01B8"/>
    <w:multiLevelType w:val="hybridMultilevel"/>
    <w:tmpl w:val="226E2008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9A90CD6"/>
    <w:multiLevelType w:val="hybridMultilevel"/>
    <w:tmpl w:val="2E1C57EE"/>
    <w:lvl w:ilvl="0" w:tplc="BC92A1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710FD8"/>
    <w:multiLevelType w:val="hybridMultilevel"/>
    <w:tmpl w:val="C4F22086"/>
    <w:lvl w:ilvl="0" w:tplc="BC546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88C33D8"/>
    <w:multiLevelType w:val="hybridMultilevel"/>
    <w:tmpl w:val="BE96FAFA"/>
    <w:lvl w:ilvl="0" w:tplc="36CA6D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E8F512A"/>
    <w:multiLevelType w:val="hybridMultilevel"/>
    <w:tmpl w:val="FB129E60"/>
    <w:lvl w:ilvl="0" w:tplc="CEF28F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3406D15"/>
    <w:multiLevelType w:val="hybridMultilevel"/>
    <w:tmpl w:val="07104D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0C58D3"/>
    <w:multiLevelType w:val="hybridMultilevel"/>
    <w:tmpl w:val="8044406C"/>
    <w:lvl w:ilvl="0" w:tplc="1C66F1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>
    <w:nsid w:val="6EAC1D62"/>
    <w:multiLevelType w:val="hybridMultilevel"/>
    <w:tmpl w:val="DC34321A"/>
    <w:lvl w:ilvl="0" w:tplc="97946EB0">
      <w:start w:val="1"/>
      <w:numFmt w:val="decimal"/>
      <w:lvlText w:val="%1."/>
      <w:lvlJc w:val="left"/>
      <w:pPr>
        <w:ind w:left="704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>
    <w:nsid w:val="760150E5"/>
    <w:multiLevelType w:val="hybridMultilevel"/>
    <w:tmpl w:val="3ECA59C2"/>
    <w:lvl w:ilvl="0" w:tplc="08090001">
      <w:start w:val="1"/>
      <w:numFmt w:val="bullet"/>
      <w:lvlText w:val=""/>
      <w:lvlJc w:val="left"/>
      <w:pPr>
        <w:ind w:left="46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2" w:hanging="420"/>
      </w:pPr>
      <w:rPr>
        <w:rFonts w:ascii="Wingdings" w:hAnsi="Wingdings" w:hint="default"/>
      </w:rPr>
    </w:lvl>
  </w:abstractNum>
  <w:abstractNum w:abstractNumId="35">
    <w:nsid w:val="7B1F287C"/>
    <w:multiLevelType w:val="hybridMultilevel"/>
    <w:tmpl w:val="68B4336E"/>
    <w:lvl w:ilvl="0" w:tplc="FAD0A6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6">
    <w:nsid w:val="7BED0A82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82" w:hanging="420"/>
      </w:pPr>
    </w:lvl>
    <w:lvl w:ilvl="2" w:tplc="0409001B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27"/>
  </w:num>
  <w:num w:numId="2">
    <w:abstractNumId w:val="20"/>
  </w:num>
  <w:num w:numId="3">
    <w:abstractNumId w:val="19"/>
  </w:num>
  <w:num w:numId="4">
    <w:abstractNumId w:val="33"/>
  </w:num>
  <w:num w:numId="5">
    <w:abstractNumId w:val="25"/>
  </w:num>
  <w:num w:numId="6">
    <w:abstractNumId w:val="2"/>
  </w:num>
  <w:num w:numId="7">
    <w:abstractNumId w:val="21"/>
  </w:num>
  <w:num w:numId="8">
    <w:abstractNumId w:val="16"/>
  </w:num>
  <w:num w:numId="9">
    <w:abstractNumId w:val="7"/>
  </w:num>
  <w:num w:numId="10">
    <w:abstractNumId w:val="15"/>
  </w:num>
  <w:num w:numId="11">
    <w:abstractNumId w:val="8"/>
  </w:num>
  <w:num w:numId="12">
    <w:abstractNumId w:val="29"/>
  </w:num>
  <w:num w:numId="13">
    <w:abstractNumId w:val="35"/>
  </w:num>
  <w:num w:numId="14">
    <w:abstractNumId w:val="32"/>
  </w:num>
  <w:num w:numId="15">
    <w:abstractNumId w:val="24"/>
  </w:num>
  <w:num w:numId="16">
    <w:abstractNumId w:val="13"/>
  </w:num>
  <w:num w:numId="17">
    <w:abstractNumId w:val="3"/>
  </w:num>
  <w:num w:numId="18">
    <w:abstractNumId w:val="1"/>
  </w:num>
  <w:num w:numId="19">
    <w:abstractNumId w:val="5"/>
  </w:num>
  <w:num w:numId="20">
    <w:abstractNumId w:val="17"/>
  </w:num>
  <w:num w:numId="21">
    <w:abstractNumId w:val="23"/>
  </w:num>
  <w:num w:numId="22">
    <w:abstractNumId w:val="14"/>
  </w:num>
  <w:num w:numId="23">
    <w:abstractNumId w:val="28"/>
  </w:num>
  <w:num w:numId="24">
    <w:abstractNumId w:val="34"/>
  </w:num>
  <w:num w:numId="25">
    <w:abstractNumId w:val="30"/>
  </w:num>
  <w:num w:numId="26">
    <w:abstractNumId w:val="26"/>
  </w:num>
  <w:num w:numId="27">
    <w:abstractNumId w:val="6"/>
  </w:num>
  <w:num w:numId="28">
    <w:abstractNumId w:val="12"/>
  </w:num>
  <w:num w:numId="29">
    <w:abstractNumId w:val="10"/>
  </w:num>
  <w:num w:numId="30">
    <w:abstractNumId w:val="36"/>
  </w:num>
  <w:num w:numId="31">
    <w:abstractNumId w:val="31"/>
  </w:num>
  <w:num w:numId="32">
    <w:abstractNumId w:val="0"/>
  </w:num>
  <w:num w:numId="33">
    <w:abstractNumId w:val="22"/>
  </w:num>
  <w:num w:numId="34">
    <w:abstractNumId w:val="18"/>
  </w:num>
  <w:num w:numId="35">
    <w:abstractNumId w:val="9"/>
  </w:num>
  <w:num w:numId="36">
    <w:abstractNumId w:val="11"/>
  </w:num>
  <w:num w:numId="3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0354"/>
    <w:rsid w:val="00007AB7"/>
    <w:rsid w:val="00012587"/>
    <w:rsid w:val="00012778"/>
    <w:rsid w:val="000137AB"/>
    <w:rsid w:val="0001439C"/>
    <w:rsid w:val="00020C97"/>
    <w:rsid w:val="0002275E"/>
    <w:rsid w:val="00024FC7"/>
    <w:rsid w:val="00026029"/>
    <w:rsid w:val="00036EB1"/>
    <w:rsid w:val="000379E0"/>
    <w:rsid w:val="00040749"/>
    <w:rsid w:val="00044C27"/>
    <w:rsid w:val="00046316"/>
    <w:rsid w:val="000479F8"/>
    <w:rsid w:val="00050326"/>
    <w:rsid w:val="00055EE9"/>
    <w:rsid w:val="00055FA3"/>
    <w:rsid w:val="00056F79"/>
    <w:rsid w:val="00057C95"/>
    <w:rsid w:val="000656DD"/>
    <w:rsid w:val="000659F1"/>
    <w:rsid w:val="00066695"/>
    <w:rsid w:val="000726D2"/>
    <w:rsid w:val="00072B45"/>
    <w:rsid w:val="0007348B"/>
    <w:rsid w:val="00075168"/>
    <w:rsid w:val="00076414"/>
    <w:rsid w:val="00076F54"/>
    <w:rsid w:val="0008197C"/>
    <w:rsid w:val="00086828"/>
    <w:rsid w:val="00087FD8"/>
    <w:rsid w:val="00093A86"/>
    <w:rsid w:val="000967F4"/>
    <w:rsid w:val="000A27C2"/>
    <w:rsid w:val="000A4DC1"/>
    <w:rsid w:val="000A7740"/>
    <w:rsid w:val="000B1B56"/>
    <w:rsid w:val="000B1D6E"/>
    <w:rsid w:val="000B4003"/>
    <w:rsid w:val="000B5B2E"/>
    <w:rsid w:val="000B721D"/>
    <w:rsid w:val="000C3C8B"/>
    <w:rsid w:val="000C5D7F"/>
    <w:rsid w:val="000C6984"/>
    <w:rsid w:val="000C7D9F"/>
    <w:rsid w:val="000D04F0"/>
    <w:rsid w:val="000D2865"/>
    <w:rsid w:val="000D6D58"/>
    <w:rsid w:val="000D6DBE"/>
    <w:rsid w:val="000E353A"/>
    <w:rsid w:val="000E5EFD"/>
    <w:rsid w:val="000E60E2"/>
    <w:rsid w:val="000E627B"/>
    <w:rsid w:val="000F0198"/>
    <w:rsid w:val="000F2F0D"/>
    <w:rsid w:val="000F38CC"/>
    <w:rsid w:val="000F3C6A"/>
    <w:rsid w:val="000F618F"/>
    <w:rsid w:val="0010162C"/>
    <w:rsid w:val="00101B06"/>
    <w:rsid w:val="00111E50"/>
    <w:rsid w:val="00113372"/>
    <w:rsid w:val="00124190"/>
    <w:rsid w:val="0012468B"/>
    <w:rsid w:val="00127D4F"/>
    <w:rsid w:val="00131954"/>
    <w:rsid w:val="0013433D"/>
    <w:rsid w:val="00134708"/>
    <w:rsid w:val="00134FCB"/>
    <w:rsid w:val="00135045"/>
    <w:rsid w:val="00135B20"/>
    <w:rsid w:val="00136CB0"/>
    <w:rsid w:val="00141226"/>
    <w:rsid w:val="00143D2E"/>
    <w:rsid w:val="00145275"/>
    <w:rsid w:val="001474C2"/>
    <w:rsid w:val="00151571"/>
    <w:rsid w:val="001517C5"/>
    <w:rsid w:val="0015523E"/>
    <w:rsid w:val="00155ECA"/>
    <w:rsid w:val="0016477E"/>
    <w:rsid w:val="00166A0B"/>
    <w:rsid w:val="00166FE2"/>
    <w:rsid w:val="00183AED"/>
    <w:rsid w:val="001877F0"/>
    <w:rsid w:val="00191A0A"/>
    <w:rsid w:val="00192F8F"/>
    <w:rsid w:val="001932F5"/>
    <w:rsid w:val="00197199"/>
    <w:rsid w:val="0019735E"/>
    <w:rsid w:val="00197731"/>
    <w:rsid w:val="00197D82"/>
    <w:rsid w:val="001A147D"/>
    <w:rsid w:val="001A4679"/>
    <w:rsid w:val="001A4FED"/>
    <w:rsid w:val="001A573C"/>
    <w:rsid w:val="001A5C72"/>
    <w:rsid w:val="001A7B20"/>
    <w:rsid w:val="001B255A"/>
    <w:rsid w:val="001B4ADF"/>
    <w:rsid w:val="001B67F4"/>
    <w:rsid w:val="001C3DA1"/>
    <w:rsid w:val="001C6B84"/>
    <w:rsid w:val="001D0354"/>
    <w:rsid w:val="001D058E"/>
    <w:rsid w:val="001D0676"/>
    <w:rsid w:val="001D40D2"/>
    <w:rsid w:val="001E0C0D"/>
    <w:rsid w:val="001E1A13"/>
    <w:rsid w:val="001E2D52"/>
    <w:rsid w:val="001E3A21"/>
    <w:rsid w:val="001E65AA"/>
    <w:rsid w:val="001E6C7A"/>
    <w:rsid w:val="001F1CDE"/>
    <w:rsid w:val="001F1E40"/>
    <w:rsid w:val="001F2939"/>
    <w:rsid w:val="001F3FD3"/>
    <w:rsid w:val="001F71A6"/>
    <w:rsid w:val="00200B4D"/>
    <w:rsid w:val="002047DD"/>
    <w:rsid w:val="00205DFF"/>
    <w:rsid w:val="002063E3"/>
    <w:rsid w:val="00206B1C"/>
    <w:rsid w:val="002070CB"/>
    <w:rsid w:val="002116AD"/>
    <w:rsid w:val="00220C8D"/>
    <w:rsid w:val="00226CBC"/>
    <w:rsid w:val="00227180"/>
    <w:rsid w:val="002301C5"/>
    <w:rsid w:val="00233249"/>
    <w:rsid w:val="002360BF"/>
    <w:rsid w:val="00236D1F"/>
    <w:rsid w:val="002404CD"/>
    <w:rsid w:val="00243148"/>
    <w:rsid w:val="00243779"/>
    <w:rsid w:val="002456B7"/>
    <w:rsid w:val="00251161"/>
    <w:rsid w:val="00251B94"/>
    <w:rsid w:val="00256627"/>
    <w:rsid w:val="00257D80"/>
    <w:rsid w:val="00262480"/>
    <w:rsid w:val="00265BD7"/>
    <w:rsid w:val="00270022"/>
    <w:rsid w:val="0027644A"/>
    <w:rsid w:val="00277F42"/>
    <w:rsid w:val="00281B99"/>
    <w:rsid w:val="0028333D"/>
    <w:rsid w:val="00290BD5"/>
    <w:rsid w:val="002966FC"/>
    <w:rsid w:val="002968F2"/>
    <w:rsid w:val="002974F1"/>
    <w:rsid w:val="002A3300"/>
    <w:rsid w:val="002B16AF"/>
    <w:rsid w:val="002B47C7"/>
    <w:rsid w:val="002B5361"/>
    <w:rsid w:val="002C2AE5"/>
    <w:rsid w:val="002C2B23"/>
    <w:rsid w:val="002D03F6"/>
    <w:rsid w:val="002D4EA2"/>
    <w:rsid w:val="002E1EC1"/>
    <w:rsid w:val="002E54A0"/>
    <w:rsid w:val="002F2562"/>
    <w:rsid w:val="002F665C"/>
    <w:rsid w:val="003073CD"/>
    <w:rsid w:val="00310322"/>
    <w:rsid w:val="00314776"/>
    <w:rsid w:val="00314A9D"/>
    <w:rsid w:val="00314B08"/>
    <w:rsid w:val="003235A4"/>
    <w:rsid w:val="00325970"/>
    <w:rsid w:val="00325E33"/>
    <w:rsid w:val="0032659D"/>
    <w:rsid w:val="00326C14"/>
    <w:rsid w:val="00326E55"/>
    <w:rsid w:val="00327CDF"/>
    <w:rsid w:val="003403B3"/>
    <w:rsid w:val="003405E7"/>
    <w:rsid w:val="00341324"/>
    <w:rsid w:val="003420E4"/>
    <w:rsid w:val="00342A16"/>
    <w:rsid w:val="003539D7"/>
    <w:rsid w:val="00355501"/>
    <w:rsid w:val="00356C42"/>
    <w:rsid w:val="0035729A"/>
    <w:rsid w:val="00366133"/>
    <w:rsid w:val="00366CE5"/>
    <w:rsid w:val="003709CB"/>
    <w:rsid w:val="00375C49"/>
    <w:rsid w:val="003760DA"/>
    <w:rsid w:val="00376282"/>
    <w:rsid w:val="00381756"/>
    <w:rsid w:val="00387257"/>
    <w:rsid w:val="003913E1"/>
    <w:rsid w:val="00395B4D"/>
    <w:rsid w:val="00396F0F"/>
    <w:rsid w:val="003A1720"/>
    <w:rsid w:val="003A4443"/>
    <w:rsid w:val="003A4E0E"/>
    <w:rsid w:val="003B23B5"/>
    <w:rsid w:val="003B6A03"/>
    <w:rsid w:val="003C4CDD"/>
    <w:rsid w:val="003C5186"/>
    <w:rsid w:val="003C5D87"/>
    <w:rsid w:val="003C73C1"/>
    <w:rsid w:val="003D211D"/>
    <w:rsid w:val="003E17D1"/>
    <w:rsid w:val="003E5F93"/>
    <w:rsid w:val="003F2A4B"/>
    <w:rsid w:val="003F7E80"/>
    <w:rsid w:val="00402481"/>
    <w:rsid w:val="004070FD"/>
    <w:rsid w:val="00407ADA"/>
    <w:rsid w:val="00411863"/>
    <w:rsid w:val="004156F9"/>
    <w:rsid w:val="00415B85"/>
    <w:rsid w:val="00415D4E"/>
    <w:rsid w:val="00417682"/>
    <w:rsid w:val="00421FB0"/>
    <w:rsid w:val="00433343"/>
    <w:rsid w:val="004363B9"/>
    <w:rsid w:val="00440C94"/>
    <w:rsid w:val="004414EB"/>
    <w:rsid w:val="00451069"/>
    <w:rsid w:val="0045162D"/>
    <w:rsid w:val="00451F26"/>
    <w:rsid w:val="00454D47"/>
    <w:rsid w:val="0045653A"/>
    <w:rsid w:val="00457054"/>
    <w:rsid w:val="004573AF"/>
    <w:rsid w:val="00457557"/>
    <w:rsid w:val="00461D67"/>
    <w:rsid w:val="0046248A"/>
    <w:rsid w:val="004631B5"/>
    <w:rsid w:val="00471F27"/>
    <w:rsid w:val="004727B2"/>
    <w:rsid w:val="0047510A"/>
    <w:rsid w:val="00475B25"/>
    <w:rsid w:val="00475E49"/>
    <w:rsid w:val="00476325"/>
    <w:rsid w:val="00480B6E"/>
    <w:rsid w:val="00481D67"/>
    <w:rsid w:val="00483C85"/>
    <w:rsid w:val="0048450A"/>
    <w:rsid w:val="00485C07"/>
    <w:rsid w:val="004861E3"/>
    <w:rsid w:val="00487597"/>
    <w:rsid w:val="004876F7"/>
    <w:rsid w:val="00496551"/>
    <w:rsid w:val="00497565"/>
    <w:rsid w:val="004A0611"/>
    <w:rsid w:val="004A1FA1"/>
    <w:rsid w:val="004A36A2"/>
    <w:rsid w:val="004A3E59"/>
    <w:rsid w:val="004A4AEC"/>
    <w:rsid w:val="004A5EC3"/>
    <w:rsid w:val="004A6D35"/>
    <w:rsid w:val="004B35F8"/>
    <w:rsid w:val="004B55A2"/>
    <w:rsid w:val="004B5A78"/>
    <w:rsid w:val="004B7DD5"/>
    <w:rsid w:val="004C06F8"/>
    <w:rsid w:val="004C285B"/>
    <w:rsid w:val="004C29CB"/>
    <w:rsid w:val="004C4E67"/>
    <w:rsid w:val="004C744F"/>
    <w:rsid w:val="004D0B56"/>
    <w:rsid w:val="004D5351"/>
    <w:rsid w:val="004E623E"/>
    <w:rsid w:val="004F19F8"/>
    <w:rsid w:val="004F2B01"/>
    <w:rsid w:val="004F3135"/>
    <w:rsid w:val="004F31B3"/>
    <w:rsid w:val="004F3DEA"/>
    <w:rsid w:val="00503FCB"/>
    <w:rsid w:val="00505310"/>
    <w:rsid w:val="005136D8"/>
    <w:rsid w:val="00520085"/>
    <w:rsid w:val="00520293"/>
    <w:rsid w:val="0052032E"/>
    <w:rsid w:val="00520981"/>
    <w:rsid w:val="00521A58"/>
    <w:rsid w:val="00525368"/>
    <w:rsid w:val="0053137D"/>
    <w:rsid w:val="005320B4"/>
    <w:rsid w:val="00534BE5"/>
    <w:rsid w:val="00536AB0"/>
    <w:rsid w:val="005430FF"/>
    <w:rsid w:val="0054714F"/>
    <w:rsid w:val="00554E5D"/>
    <w:rsid w:val="00555B66"/>
    <w:rsid w:val="0056301E"/>
    <w:rsid w:val="00567D6B"/>
    <w:rsid w:val="00571A88"/>
    <w:rsid w:val="005771D7"/>
    <w:rsid w:val="00584E34"/>
    <w:rsid w:val="00586A1D"/>
    <w:rsid w:val="00593C56"/>
    <w:rsid w:val="00596B68"/>
    <w:rsid w:val="00597DD1"/>
    <w:rsid w:val="005A18C5"/>
    <w:rsid w:val="005A37A2"/>
    <w:rsid w:val="005A6908"/>
    <w:rsid w:val="005B1316"/>
    <w:rsid w:val="005B3786"/>
    <w:rsid w:val="005B6ABD"/>
    <w:rsid w:val="005B71FE"/>
    <w:rsid w:val="005C0FFC"/>
    <w:rsid w:val="005C1988"/>
    <w:rsid w:val="005C3A24"/>
    <w:rsid w:val="005C3E7B"/>
    <w:rsid w:val="005C3F71"/>
    <w:rsid w:val="005D14BC"/>
    <w:rsid w:val="005D4C85"/>
    <w:rsid w:val="005D5B5D"/>
    <w:rsid w:val="005D632C"/>
    <w:rsid w:val="005D67D2"/>
    <w:rsid w:val="005D7C96"/>
    <w:rsid w:val="005E0CD0"/>
    <w:rsid w:val="005E1240"/>
    <w:rsid w:val="005E42C8"/>
    <w:rsid w:val="005E7235"/>
    <w:rsid w:val="005F3482"/>
    <w:rsid w:val="006005D2"/>
    <w:rsid w:val="006015DD"/>
    <w:rsid w:val="00604993"/>
    <w:rsid w:val="00610359"/>
    <w:rsid w:val="006105C7"/>
    <w:rsid w:val="00611932"/>
    <w:rsid w:val="00611A89"/>
    <w:rsid w:val="0061490E"/>
    <w:rsid w:val="00615006"/>
    <w:rsid w:val="006177C2"/>
    <w:rsid w:val="00623691"/>
    <w:rsid w:val="00624733"/>
    <w:rsid w:val="00624B98"/>
    <w:rsid w:val="006344CA"/>
    <w:rsid w:val="00640C3E"/>
    <w:rsid w:val="00641880"/>
    <w:rsid w:val="006424EA"/>
    <w:rsid w:val="00645709"/>
    <w:rsid w:val="006474E6"/>
    <w:rsid w:val="00652B3B"/>
    <w:rsid w:val="00652C75"/>
    <w:rsid w:val="006542A9"/>
    <w:rsid w:val="0065556A"/>
    <w:rsid w:val="0065723F"/>
    <w:rsid w:val="00660354"/>
    <w:rsid w:val="00664294"/>
    <w:rsid w:val="00665229"/>
    <w:rsid w:val="00665B9B"/>
    <w:rsid w:val="00667B31"/>
    <w:rsid w:val="00672963"/>
    <w:rsid w:val="00672F5D"/>
    <w:rsid w:val="006747CC"/>
    <w:rsid w:val="00674AFB"/>
    <w:rsid w:val="00677C42"/>
    <w:rsid w:val="00677F2B"/>
    <w:rsid w:val="00680AB3"/>
    <w:rsid w:val="006872B2"/>
    <w:rsid w:val="00691C4F"/>
    <w:rsid w:val="00694CB6"/>
    <w:rsid w:val="00695175"/>
    <w:rsid w:val="00695FD2"/>
    <w:rsid w:val="006A2CB3"/>
    <w:rsid w:val="006A750B"/>
    <w:rsid w:val="006B2A16"/>
    <w:rsid w:val="006B2C7A"/>
    <w:rsid w:val="006B44D8"/>
    <w:rsid w:val="006B4BAF"/>
    <w:rsid w:val="006B74BA"/>
    <w:rsid w:val="006C7895"/>
    <w:rsid w:val="006D18F3"/>
    <w:rsid w:val="006D1A9E"/>
    <w:rsid w:val="006D2468"/>
    <w:rsid w:val="006D7A70"/>
    <w:rsid w:val="006E181A"/>
    <w:rsid w:val="006E34D1"/>
    <w:rsid w:val="006E478F"/>
    <w:rsid w:val="006E4C63"/>
    <w:rsid w:val="006E7D95"/>
    <w:rsid w:val="006F138A"/>
    <w:rsid w:val="006F1ECB"/>
    <w:rsid w:val="006F2C84"/>
    <w:rsid w:val="006F3EB6"/>
    <w:rsid w:val="006F534B"/>
    <w:rsid w:val="006F595B"/>
    <w:rsid w:val="006F637D"/>
    <w:rsid w:val="00701C38"/>
    <w:rsid w:val="007025BE"/>
    <w:rsid w:val="00705EBF"/>
    <w:rsid w:val="00707BF9"/>
    <w:rsid w:val="00711E13"/>
    <w:rsid w:val="0071319E"/>
    <w:rsid w:val="00715209"/>
    <w:rsid w:val="00721033"/>
    <w:rsid w:val="0072104F"/>
    <w:rsid w:val="007228D1"/>
    <w:rsid w:val="00731B09"/>
    <w:rsid w:val="00732CB8"/>
    <w:rsid w:val="00733ABC"/>
    <w:rsid w:val="00734591"/>
    <w:rsid w:val="00735D0F"/>
    <w:rsid w:val="00744C06"/>
    <w:rsid w:val="007452F0"/>
    <w:rsid w:val="00754ECD"/>
    <w:rsid w:val="007649E9"/>
    <w:rsid w:val="0077162D"/>
    <w:rsid w:val="00773A09"/>
    <w:rsid w:val="00780589"/>
    <w:rsid w:val="007867F7"/>
    <w:rsid w:val="00787383"/>
    <w:rsid w:val="0079245A"/>
    <w:rsid w:val="00794431"/>
    <w:rsid w:val="00796277"/>
    <w:rsid w:val="007A0BE3"/>
    <w:rsid w:val="007A3898"/>
    <w:rsid w:val="007A5881"/>
    <w:rsid w:val="007A5B7E"/>
    <w:rsid w:val="007A619D"/>
    <w:rsid w:val="007A742A"/>
    <w:rsid w:val="007B2603"/>
    <w:rsid w:val="007B6CF2"/>
    <w:rsid w:val="007C2D34"/>
    <w:rsid w:val="007C6224"/>
    <w:rsid w:val="007D07C8"/>
    <w:rsid w:val="007D1B24"/>
    <w:rsid w:val="007D756B"/>
    <w:rsid w:val="007E2330"/>
    <w:rsid w:val="007E348B"/>
    <w:rsid w:val="007E7EA7"/>
    <w:rsid w:val="007F0D64"/>
    <w:rsid w:val="007F10D5"/>
    <w:rsid w:val="007F15ED"/>
    <w:rsid w:val="007F2F99"/>
    <w:rsid w:val="00802259"/>
    <w:rsid w:val="00813069"/>
    <w:rsid w:val="00813845"/>
    <w:rsid w:val="00813D94"/>
    <w:rsid w:val="00814C30"/>
    <w:rsid w:val="008159A5"/>
    <w:rsid w:val="008209AD"/>
    <w:rsid w:val="008225F0"/>
    <w:rsid w:val="00826347"/>
    <w:rsid w:val="008267E8"/>
    <w:rsid w:val="00826E13"/>
    <w:rsid w:val="008274A2"/>
    <w:rsid w:val="008311FA"/>
    <w:rsid w:val="00841FE3"/>
    <w:rsid w:val="0084348F"/>
    <w:rsid w:val="008437F0"/>
    <w:rsid w:val="0084532E"/>
    <w:rsid w:val="008519AF"/>
    <w:rsid w:val="008557A2"/>
    <w:rsid w:val="008557F7"/>
    <w:rsid w:val="00855E52"/>
    <w:rsid w:val="008576CC"/>
    <w:rsid w:val="00861E20"/>
    <w:rsid w:val="00865D87"/>
    <w:rsid w:val="008753FC"/>
    <w:rsid w:val="00880B5B"/>
    <w:rsid w:val="00884035"/>
    <w:rsid w:val="00884F9F"/>
    <w:rsid w:val="008850B7"/>
    <w:rsid w:val="00885DA4"/>
    <w:rsid w:val="00886786"/>
    <w:rsid w:val="0089108F"/>
    <w:rsid w:val="008911CF"/>
    <w:rsid w:val="008915BC"/>
    <w:rsid w:val="00891B6F"/>
    <w:rsid w:val="0089244B"/>
    <w:rsid w:val="00893233"/>
    <w:rsid w:val="008944CE"/>
    <w:rsid w:val="00895A0B"/>
    <w:rsid w:val="0089691D"/>
    <w:rsid w:val="00896F6F"/>
    <w:rsid w:val="008971A7"/>
    <w:rsid w:val="00897D92"/>
    <w:rsid w:val="008A1B82"/>
    <w:rsid w:val="008B3C38"/>
    <w:rsid w:val="008B487A"/>
    <w:rsid w:val="008B65EC"/>
    <w:rsid w:val="008B75C2"/>
    <w:rsid w:val="008C24B4"/>
    <w:rsid w:val="008C2B6D"/>
    <w:rsid w:val="008C34E9"/>
    <w:rsid w:val="008C4E35"/>
    <w:rsid w:val="008D051F"/>
    <w:rsid w:val="008D08A2"/>
    <w:rsid w:val="008D499D"/>
    <w:rsid w:val="008D4B3A"/>
    <w:rsid w:val="008D6226"/>
    <w:rsid w:val="008D69F8"/>
    <w:rsid w:val="008D6FE6"/>
    <w:rsid w:val="008F0A1F"/>
    <w:rsid w:val="008F1902"/>
    <w:rsid w:val="008F526B"/>
    <w:rsid w:val="008F5F66"/>
    <w:rsid w:val="008F6F59"/>
    <w:rsid w:val="00901C7B"/>
    <w:rsid w:val="0091399A"/>
    <w:rsid w:val="00920C29"/>
    <w:rsid w:val="00924954"/>
    <w:rsid w:val="00925813"/>
    <w:rsid w:val="00932A48"/>
    <w:rsid w:val="00932D58"/>
    <w:rsid w:val="00943710"/>
    <w:rsid w:val="0095209B"/>
    <w:rsid w:val="00953E98"/>
    <w:rsid w:val="00955B83"/>
    <w:rsid w:val="00956F77"/>
    <w:rsid w:val="0096206E"/>
    <w:rsid w:val="00965448"/>
    <w:rsid w:val="00966C63"/>
    <w:rsid w:val="0096716A"/>
    <w:rsid w:val="0097049A"/>
    <w:rsid w:val="00971BC2"/>
    <w:rsid w:val="009746E5"/>
    <w:rsid w:val="009768C3"/>
    <w:rsid w:val="00987786"/>
    <w:rsid w:val="009902C3"/>
    <w:rsid w:val="009939AD"/>
    <w:rsid w:val="00993F53"/>
    <w:rsid w:val="009945EC"/>
    <w:rsid w:val="00995924"/>
    <w:rsid w:val="009A17C8"/>
    <w:rsid w:val="009A4A3F"/>
    <w:rsid w:val="009A62E2"/>
    <w:rsid w:val="009B0B06"/>
    <w:rsid w:val="009B1AB1"/>
    <w:rsid w:val="009B4B3E"/>
    <w:rsid w:val="009B4DE1"/>
    <w:rsid w:val="009B68FE"/>
    <w:rsid w:val="009C1D58"/>
    <w:rsid w:val="009C2563"/>
    <w:rsid w:val="009C3478"/>
    <w:rsid w:val="009C3D60"/>
    <w:rsid w:val="009C677B"/>
    <w:rsid w:val="009E0444"/>
    <w:rsid w:val="009E2D1D"/>
    <w:rsid w:val="009E3809"/>
    <w:rsid w:val="009F160C"/>
    <w:rsid w:val="009F44E1"/>
    <w:rsid w:val="009F68B9"/>
    <w:rsid w:val="009F7451"/>
    <w:rsid w:val="00A048E8"/>
    <w:rsid w:val="00A06E87"/>
    <w:rsid w:val="00A10ADB"/>
    <w:rsid w:val="00A11BB9"/>
    <w:rsid w:val="00A14A25"/>
    <w:rsid w:val="00A17506"/>
    <w:rsid w:val="00A20D07"/>
    <w:rsid w:val="00A31578"/>
    <w:rsid w:val="00A34508"/>
    <w:rsid w:val="00A367D3"/>
    <w:rsid w:val="00A42ECF"/>
    <w:rsid w:val="00A468D5"/>
    <w:rsid w:val="00A51A18"/>
    <w:rsid w:val="00A52BBE"/>
    <w:rsid w:val="00A52D60"/>
    <w:rsid w:val="00A57FF6"/>
    <w:rsid w:val="00A66CDE"/>
    <w:rsid w:val="00A67235"/>
    <w:rsid w:val="00A674AD"/>
    <w:rsid w:val="00A739DC"/>
    <w:rsid w:val="00A80EE9"/>
    <w:rsid w:val="00A82FCC"/>
    <w:rsid w:val="00A872DB"/>
    <w:rsid w:val="00A9530D"/>
    <w:rsid w:val="00AB08B3"/>
    <w:rsid w:val="00AB4063"/>
    <w:rsid w:val="00AB4078"/>
    <w:rsid w:val="00AB4CD5"/>
    <w:rsid w:val="00AB588A"/>
    <w:rsid w:val="00AB6377"/>
    <w:rsid w:val="00AB68E8"/>
    <w:rsid w:val="00AC156E"/>
    <w:rsid w:val="00AC3BB8"/>
    <w:rsid w:val="00AC5FA1"/>
    <w:rsid w:val="00AC63D3"/>
    <w:rsid w:val="00AC6459"/>
    <w:rsid w:val="00AC67E0"/>
    <w:rsid w:val="00AD1714"/>
    <w:rsid w:val="00AD4CCD"/>
    <w:rsid w:val="00AD5B51"/>
    <w:rsid w:val="00AD73A9"/>
    <w:rsid w:val="00AE39EA"/>
    <w:rsid w:val="00AE3FB2"/>
    <w:rsid w:val="00AE76B2"/>
    <w:rsid w:val="00AF43A0"/>
    <w:rsid w:val="00B0301A"/>
    <w:rsid w:val="00B1187D"/>
    <w:rsid w:val="00B13C6C"/>
    <w:rsid w:val="00B16200"/>
    <w:rsid w:val="00B21B61"/>
    <w:rsid w:val="00B22048"/>
    <w:rsid w:val="00B22660"/>
    <w:rsid w:val="00B24D21"/>
    <w:rsid w:val="00B2539A"/>
    <w:rsid w:val="00B368C1"/>
    <w:rsid w:val="00B37314"/>
    <w:rsid w:val="00B403FC"/>
    <w:rsid w:val="00B419E1"/>
    <w:rsid w:val="00B56D22"/>
    <w:rsid w:val="00B62F60"/>
    <w:rsid w:val="00B64666"/>
    <w:rsid w:val="00B647DF"/>
    <w:rsid w:val="00B65591"/>
    <w:rsid w:val="00B66815"/>
    <w:rsid w:val="00B67000"/>
    <w:rsid w:val="00B677C5"/>
    <w:rsid w:val="00B7079F"/>
    <w:rsid w:val="00B70DBF"/>
    <w:rsid w:val="00B735E5"/>
    <w:rsid w:val="00B747E1"/>
    <w:rsid w:val="00B774BC"/>
    <w:rsid w:val="00B83291"/>
    <w:rsid w:val="00B8366A"/>
    <w:rsid w:val="00B847B1"/>
    <w:rsid w:val="00B84EAE"/>
    <w:rsid w:val="00B8693A"/>
    <w:rsid w:val="00B92660"/>
    <w:rsid w:val="00B95EC1"/>
    <w:rsid w:val="00B96BE0"/>
    <w:rsid w:val="00BA23F7"/>
    <w:rsid w:val="00BA435F"/>
    <w:rsid w:val="00BA4FF2"/>
    <w:rsid w:val="00BA7860"/>
    <w:rsid w:val="00BB4C66"/>
    <w:rsid w:val="00BB4F33"/>
    <w:rsid w:val="00BB600D"/>
    <w:rsid w:val="00BB6381"/>
    <w:rsid w:val="00BB6F34"/>
    <w:rsid w:val="00BC3F5F"/>
    <w:rsid w:val="00BC56DD"/>
    <w:rsid w:val="00BC5AEA"/>
    <w:rsid w:val="00BC764B"/>
    <w:rsid w:val="00BD31C0"/>
    <w:rsid w:val="00BE1F92"/>
    <w:rsid w:val="00BE2EF3"/>
    <w:rsid w:val="00BE33D0"/>
    <w:rsid w:val="00BE5494"/>
    <w:rsid w:val="00BE6EC7"/>
    <w:rsid w:val="00BE7694"/>
    <w:rsid w:val="00BF0A84"/>
    <w:rsid w:val="00BF38D5"/>
    <w:rsid w:val="00BF5B2B"/>
    <w:rsid w:val="00C006C6"/>
    <w:rsid w:val="00C02114"/>
    <w:rsid w:val="00C02176"/>
    <w:rsid w:val="00C03706"/>
    <w:rsid w:val="00C04504"/>
    <w:rsid w:val="00C054F4"/>
    <w:rsid w:val="00C0760C"/>
    <w:rsid w:val="00C1081C"/>
    <w:rsid w:val="00C1182C"/>
    <w:rsid w:val="00C16BAF"/>
    <w:rsid w:val="00C21047"/>
    <w:rsid w:val="00C218FF"/>
    <w:rsid w:val="00C21AFB"/>
    <w:rsid w:val="00C2234F"/>
    <w:rsid w:val="00C231A5"/>
    <w:rsid w:val="00C25866"/>
    <w:rsid w:val="00C42176"/>
    <w:rsid w:val="00C4350D"/>
    <w:rsid w:val="00C50BBF"/>
    <w:rsid w:val="00C526F8"/>
    <w:rsid w:val="00C52CD6"/>
    <w:rsid w:val="00C56AA7"/>
    <w:rsid w:val="00C6169C"/>
    <w:rsid w:val="00C67A67"/>
    <w:rsid w:val="00C71E8E"/>
    <w:rsid w:val="00C770D3"/>
    <w:rsid w:val="00C83917"/>
    <w:rsid w:val="00C87376"/>
    <w:rsid w:val="00C92A90"/>
    <w:rsid w:val="00C970C2"/>
    <w:rsid w:val="00CB1452"/>
    <w:rsid w:val="00CB4EA1"/>
    <w:rsid w:val="00CB5BE4"/>
    <w:rsid w:val="00CB5DDA"/>
    <w:rsid w:val="00CC2337"/>
    <w:rsid w:val="00CC2523"/>
    <w:rsid w:val="00CC6F78"/>
    <w:rsid w:val="00CC7BB7"/>
    <w:rsid w:val="00CE232B"/>
    <w:rsid w:val="00CE3251"/>
    <w:rsid w:val="00CE39FC"/>
    <w:rsid w:val="00CE594C"/>
    <w:rsid w:val="00CE6865"/>
    <w:rsid w:val="00CE6B2B"/>
    <w:rsid w:val="00CF152D"/>
    <w:rsid w:val="00CF5859"/>
    <w:rsid w:val="00D001F1"/>
    <w:rsid w:val="00D02E48"/>
    <w:rsid w:val="00D0300C"/>
    <w:rsid w:val="00D04FFE"/>
    <w:rsid w:val="00D108A5"/>
    <w:rsid w:val="00D1651C"/>
    <w:rsid w:val="00D17ABE"/>
    <w:rsid w:val="00D21185"/>
    <w:rsid w:val="00D22C51"/>
    <w:rsid w:val="00D2558B"/>
    <w:rsid w:val="00D3581E"/>
    <w:rsid w:val="00D40F1A"/>
    <w:rsid w:val="00D412F2"/>
    <w:rsid w:val="00D44A74"/>
    <w:rsid w:val="00D45429"/>
    <w:rsid w:val="00D506C5"/>
    <w:rsid w:val="00D529AD"/>
    <w:rsid w:val="00D5407B"/>
    <w:rsid w:val="00D56A54"/>
    <w:rsid w:val="00D57E66"/>
    <w:rsid w:val="00D605AA"/>
    <w:rsid w:val="00D65C77"/>
    <w:rsid w:val="00D66277"/>
    <w:rsid w:val="00D667B4"/>
    <w:rsid w:val="00D670CD"/>
    <w:rsid w:val="00D74BEB"/>
    <w:rsid w:val="00D768EC"/>
    <w:rsid w:val="00D8068A"/>
    <w:rsid w:val="00D85A53"/>
    <w:rsid w:val="00D862E2"/>
    <w:rsid w:val="00D8756E"/>
    <w:rsid w:val="00D91CBF"/>
    <w:rsid w:val="00D92249"/>
    <w:rsid w:val="00D925F4"/>
    <w:rsid w:val="00D92ABC"/>
    <w:rsid w:val="00DA2CEA"/>
    <w:rsid w:val="00DA6178"/>
    <w:rsid w:val="00DB1E3B"/>
    <w:rsid w:val="00DB2DC2"/>
    <w:rsid w:val="00DB31F8"/>
    <w:rsid w:val="00DC2899"/>
    <w:rsid w:val="00DC2CC6"/>
    <w:rsid w:val="00DC7911"/>
    <w:rsid w:val="00DE4B36"/>
    <w:rsid w:val="00DE72A5"/>
    <w:rsid w:val="00DE7327"/>
    <w:rsid w:val="00DE7D76"/>
    <w:rsid w:val="00DF1DED"/>
    <w:rsid w:val="00DF2033"/>
    <w:rsid w:val="00E004DF"/>
    <w:rsid w:val="00E014A8"/>
    <w:rsid w:val="00E01A50"/>
    <w:rsid w:val="00E1433E"/>
    <w:rsid w:val="00E157A7"/>
    <w:rsid w:val="00E2013D"/>
    <w:rsid w:val="00E234C5"/>
    <w:rsid w:val="00E270C0"/>
    <w:rsid w:val="00E31280"/>
    <w:rsid w:val="00E31A22"/>
    <w:rsid w:val="00E363A9"/>
    <w:rsid w:val="00E365B3"/>
    <w:rsid w:val="00E3663D"/>
    <w:rsid w:val="00E403DC"/>
    <w:rsid w:val="00E45784"/>
    <w:rsid w:val="00E51877"/>
    <w:rsid w:val="00E51DF0"/>
    <w:rsid w:val="00E534DC"/>
    <w:rsid w:val="00E54AAF"/>
    <w:rsid w:val="00E56865"/>
    <w:rsid w:val="00E60E37"/>
    <w:rsid w:val="00E64CD1"/>
    <w:rsid w:val="00E70BCB"/>
    <w:rsid w:val="00E73CEA"/>
    <w:rsid w:val="00E74127"/>
    <w:rsid w:val="00E74474"/>
    <w:rsid w:val="00E755D2"/>
    <w:rsid w:val="00E82830"/>
    <w:rsid w:val="00E845B9"/>
    <w:rsid w:val="00E84704"/>
    <w:rsid w:val="00E90686"/>
    <w:rsid w:val="00E90B02"/>
    <w:rsid w:val="00E92A2F"/>
    <w:rsid w:val="00E94772"/>
    <w:rsid w:val="00E954EC"/>
    <w:rsid w:val="00E9575F"/>
    <w:rsid w:val="00E96631"/>
    <w:rsid w:val="00E96648"/>
    <w:rsid w:val="00E97344"/>
    <w:rsid w:val="00EA2B25"/>
    <w:rsid w:val="00EA4F86"/>
    <w:rsid w:val="00EA74C4"/>
    <w:rsid w:val="00EB026A"/>
    <w:rsid w:val="00EB446A"/>
    <w:rsid w:val="00EB4EA6"/>
    <w:rsid w:val="00EB7788"/>
    <w:rsid w:val="00EC07BE"/>
    <w:rsid w:val="00EC28EC"/>
    <w:rsid w:val="00EC36F8"/>
    <w:rsid w:val="00EC3C76"/>
    <w:rsid w:val="00EC5DF5"/>
    <w:rsid w:val="00EC6684"/>
    <w:rsid w:val="00EC6BC0"/>
    <w:rsid w:val="00EC71CB"/>
    <w:rsid w:val="00ED333C"/>
    <w:rsid w:val="00ED3D1F"/>
    <w:rsid w:val="00ED47A8"/>
    <w:rsid w:val="00ED731C"/>
    <w:rsid w:val="00EE2B12"/>
    <w:rsid w:val="00EE7BAC"/>
    <w:rsid w:val="00EF57AC"/>
    <w:rsid w:val="00EF76E2"/>
    <w:rsid w:val="00F01E22"/>
    <w:rsid w:val="00F07049"/>
    <w:rsid w:val="00F070AC"/>
    <w:rsid w:val="00F0719E"/>
    <w:rsid w:val="00F078DA"/>
    <w:rsid w:val="00F11889"/>
    <w:rsid w:val="00F12722"/>
    <w:rsid w:val="00F16A3E"/>
    <w:rsid w:val="00F172A2"/>
    <w:rsid w:val="00F25326"/>
    <w:rsid w:val="00F2712B"/>
    <w:rsid w:val="00F272F1"/>
    <w:rsid w:val="00F30E64"/>
    <w:rsid w:val="00F337C3"/>
    <w:rsid w:val="00F3570B"/>
    <w:rsid w:val="00F410A0"/>
    <w:rsid w:val="00F45734"/>
    <w:rsid w:val="00F461AC"/>
    <w:rsid w:val="00F465F8"/>
    <w:rsid w:val="00F47B05"/>
    <w:rsid w:val="00F5120E"/>
    <w:rsid w:val="00F5344B"/>
    <w:rsid w:val="00F5381F"/>
    <w:rsid w:val="00F56F18"/>
    <w:rsid w:val="00F63532"/>
    <w:rsid w:val="00F641C3"/>
    <w:rsid w:val="00F67FEB"/>
    <w:rsid w:val="00F713EF"/>
    <w:rsid w:val="00F73FD2"/>
    <w:rsid w:val="00F80144"/>
    <w:rsid w:val="00F80BE1"/>
    <w:rsid w:val="00F814CC"/>
    <w:rsid w:val="00F85D5C"/>
    <w:rsid w:val="00F85DCD"/>
    <w:rsid w:val="00F92279"/>
    <w:rsid w:val="00F967C9"/>
    <w:rsid w:val="00F9716A"/>
    <w:rsid w:val="00FA01B8"/>
    <w:rsid w:val="00FA2392"/>
    <w:rsid w:val="00FB6FE1"/>
    <w:rsid w:val="00FB79BB"/>
    <w:rsid w:val="00FC4347"/>
    <w:rsid w:val="00FC605E"/>
    <w:rsid w:val="00FC62B3"/>
    <w:rsid w:val="00FC62EE"/>
    <w:rsid w:val="00FC7675"/>
    <w:rsid w:val="00FD4BB6"/>
    <w:rsid w:val="00FD6D4A"/>
    <w:rsid w:val="00FD78D3"/>
    <w:rsid w:val="00FE20E8"/>
    <w:rsid w:val="00FE40CD"/>
    <w:rsid w:val="00FE496C"/>
    <w:rsid w:val="00FE5FB7"/>
    <w:rsid w:val="00FE7077"/>
    <w:rsid w:val="00FE7937"/>
    <w:rsid w:val="00FF156D"/>
    <w:rsid w:val="00FF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5B9"/>
    <w:rPr>
      <w:lang w:val="en-GB" w:eastAsia="en-US"/>
    </w:rPr>
  </w:style>
  <w:style w:type="paragraph" w:styleId="1">
    <w:name w:val="heading 1"/>
    <w:basedOn w:val="a"/>
    <w:next w:val="a"/>
    <w:qFormat/>
    <w:rsid w:val="00E845B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E845B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E845B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Char"/>
    <w:semiHidden/>
    <w:unhideWhenUsed/>
    <w:qFormat/>
    <w:rsid w:val="00475E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rsid w:val="00E845B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E845B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C21AF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45B9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845B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E845B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845B9"/>
  </w:style>
  <w:style w:type="paragraph" w:customStyle="1" w:styleId="B1">
    <w:name w:val="B1"/>
    <w:basedOn w:val="a"/>
    <w:link w:val="B1Char"/>
    <w:qFormat/>
    <w:rsid w:val="00E845B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845B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845B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845B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E845B9"/>
    <w:pPr>
      <w:spacing w:after="120"/>
    </w:pPr>
    <w:rPr>
      <w:rFonts w:ascii="Arial" w:hAnsi="Arial"/>
      <w:lang w:val="en-GB" w:eastAsia="en-US"/>
    </w:rPr>
  </w:style>
  <w:style w:type="character" w:styleId="a8">
    <w:name w:val="Hyperlink"/>
    <w:rsid w:val="00715209"/>
    <w:rPr>
      <w:color w:val="0000FF"/>
      <w:u w:val="single"/>
    </w:rPr>
  </w:style>
  <w:style w:type="character" w:styleId="a9">
    <w:name w:val="annotation reference"/>
    <w:semiHidden/>
    <w:rsid w:val="00715209"/>
    <w:rPr>
      <w:sz w:val="16"/>
    </w:rPr>
  </w:style>
  <w:style w:type="paragraph" w:styleId="aa">
    <w:name w:val="Document Map"/>
    <w:basedOn w:val="a"/>
    <w:link w:val="Char"/>
    <w:rsid w:val="002C2B23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2C2B23"/>
    <w:rPr>
      <w:rFonts w:ascii="宋体" w:eastAsia="宋体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2C2B23"/>
    <w:pPr>
      <w:ind w:firstLineChars="200" w:firstLine="420"/>
    </w:pPr>
    <w:rPr>
      <w:rFonts w:eastAsia="MS Mincho"/>
    </w:rPr>
  </w:style>
  <w:style w:type="character" w:customStyle="1" w:styleId="apple-converted-space">
    <w:name w:val="apple-converted-space"/>
    <w:basedOn w:val="a0"/>
    <w:rsid w:val="003235A4"/>
  </w:style>
  <w:style w:type="paragraph" w:customStyle="1" w:styleId="B4">
    <w:name w:val="B4"/>
    <w:basedOn w:val="40"/>
    <w:rsid w:val="00DB2DC2"/>
    <w:pPr>
      <w:spacing w:after="180"/>
      <w:ind w:leftChars="0" w:left="1418" w:firstLineChars="0" w:hanging="284"/>
      <w:contextualSpacing w:val="0"/>
    </w:pPr>
  </w:style>
  <w:style w:type="paragraph" w:styleId="40">
    <w:name w:val="List 4"/>
    <w:basedOn w:val="a"/>
    <w:rsid w:val="00DB2DC2"/>
    <w:pPr>
      <w:ind w:leftChars="600" w:left="100" w:hangingChars="200" w:hanging="200"/>
      <w:contextualSpacing/>
    </w:pPr>
  </w:style>
  <w:style w:type="character" w:customStyle="1" w:styleId="4Char">
    <w:name w:val="标题 4 Char"/>
    <w:basedOn w:val="a0"/>
    <w:link w:val="4"/>
    <w:semiHidden/>
    <w:rsid w:val="00475E49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TAL">
    <w:name w:val="TAL"/>
    <w:basedOn w:val="a"/>
    <w:link w:val="TALChar"/>
    <w:qFormat/>
    <w:rsid w:val="00475E49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75E49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475E49"/>
    <w:rPr>
      <w:b/>
    </w:rPr>
  </w:style>
  <w:style w:type="paragraph" w:customStyle="1" w:styleId="TAC">
    <w:name w:val="TAC"/>
    <w:basedOn w:val="TAL"/>
    <w:link w:val="TACChar"/>
    <w:rsid w:val="00475E49"/>
    <w:pPr>
      <w:jc w:val="center"/>
    </w:pPr>
  </w:style>
  <w:style w:type="character" w:customStyle="1" w:styleId="TACChar">
    <w:name w:val="TAC Char"/>
    <w:link w:val="TAC"/>
    <w:locked/>
    <w:rsid w:val="00475E49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475E49"/>
    <w:rPr>
      <w:rFonts w:ascii="Arial" w:hAnsi="Arial"/>
      <w:b/>
      <w:sz w:val="18"/>
      <w:lang w:val="en-GB"/>
    </w:rPr>
  </w:style>
  <w:style w:type="paragraph" w:customStyle="1" w:styleId="TH">
    <w:name w:val="TH"/>
    <w:basedOn w:val="a"/>
    <w:link w:val="THChar"/>
    <w:qFormat/>
    <w:rsid w:val="00475E49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75E49"/>
    <w:rPr>
      <w:rFonts w:ascii="Arial" w:hAnsi="Arial"/>
      <w:b/>
      <w:lang w:val="en-GB"/>
    </w:rPr>
  </w:style>
  <w:style w:type="paragraph" w:customStyle="1" w:styleId="TAN">
    <w:name w:val="TAN"/>
    <w:basedOn w:val="TAL"/>
    <w:link w:val="TANChar"/>
    <w:rsid w:val="00475E49"/>
    <w:pPr>
      <w:ind w:left="851" w:hanging="851"/>
    </w:pPr>
  </w:style>
  <w:style w:type="character" w:customStyle="1" w:styleId="TANChar">
    <w:name w:val="TAN Char"/>
    <w:link w:val="TAN"/>
    <w:locked/>
    <w:rsid w:val="00475E49"/>
    <w:rPr>
      <w:rFonts w:ascii="Arial" w:hAnsi="Arial"/>
      <w:sz w:val="18"/>
      <w:lang w:val="en-GB"/>
    </w:rPr>
  </w:style>
  <w:style w:type="paragraph" w:customStyle="1" w:styleId="TF">
    <w:name w:val="TF"/>
    <w:basedOn w:val="TH"/>
    <w:link w:val="TFChar"/>
    <w:rsid w:val="00475E49"/>
    <w:pPr>
      <w:keepNext w:val="0"/>
      <w:spacing w:before="0" w:after="240"/>
    </w:pPr>
  </w:style>
  <w:style w:type="character" w:customStyle="1" w:styleId="TFChar">
    <w:name w:val="TF Char"/>
    <w:link w:val="TF"/>
    <w:locked/>
    <w:rsid w:val="00475E49"/>
    <w:rPr>
      <w:rFonts w:ascii="Arial" w:hAnsi="Arial"/>
      <w:b/>
      <w:lang w:val="en-GB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534BE5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B1Char">
    <w:name w:val="B1 Char"/>
    <w:link w:val="B1"/>
    <w:qFormat/>
    <w:locked/>
    <w:rsid w:val="00534BE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34BE5"/>
    <w:rPr>
      <w:rFonts w:eastAsia="宋体"/>
      <w:color w:val="FF0000"/>
      <w:lang w:val="en-GB" w:eastAsia="en-US"/>
    </w:rPr>
  </w:style>
  <w:style w:type="character" w:customStyle="1" w:styleId="8Char">
    <w:name w:val="标题 8 Char"/>
    <w:basedOn w:val="a0"/>
    <w:link w:val="8"/>
    <w:semiHidden/>
    <w:rsid w:val="00C21AFB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customStyle="1" w:styleId="NO">
    <w:name w:val="NO"/>
    <w:basedOn w:val="a"/>
    <w:link w:val="NOZchn"/>
    <w:rsid w:val="004727B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4727B2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61198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66736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2338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407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11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189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2719</TotalTime>
  <Pages>6</Pages>
  <Words>1497</Words>
  <Characters>8537</Characters>
  <Application>Microsoft Office Word</Application>
  <DocSecurity>0</DocSecurity>
  <Lines>71</Lines>
  <Paragraphs>20</Paragraphs>
  <ScaleCrop>false</ScaleCrop>
  <Company/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cmcc1</cp:lastModifiedBy>
  <cp:revision>440</cp:revision>
  <cp:lastPrinted>2001-04-23T03:30:00Z</cp:lastPrinted>
  <dcterms:created xsi:type="dcterms:W3CDTF">2021-02-10T14:35:00Z</dcterms:created>
  <dcterms:modified xsi:type="dcterms:W3CDTF">2023-04-10T05:47:00Z</dcterms:modified>
</cp:coreProperties>
</file>